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7"/>
        <w:gridCol w:w="1888"/>
        <w:gridCol w:w="7919"/>
      </w:tblGrid>
      <w:tr w:rsidR="004E228F" w:rsidRPr="004E228F" w14:paraId="7F2B0AF4" w14:textId="77777777" w:rsidTr="00527C68">
        <w:trPr>
          <w:trHeight w:val="686"/>
          <w:tblHeader/>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64DF5A32" w14:textId="77777777" w:rsidR="004E228F" w:rsidRPr="004E228F" w:rsidRDefault="004E228F" w:rsidP="004E228F">
            <w:pPr>
              <w:spacing w:before="100" w:beforeAutospacing="1" w:after="100" w:afterAutospacing="1" w:line="240" w:lineRule="auto"/>
              <w:rPr>
                <w:rFonts w:eastAsia="Times New Roman" w:cstheme="minorHAnsi"/>
                <w:color w:val="000000"/>
                <w:sz w:val="24"/>
                <w:szCs w:val="24"/>
              </w:rPr>
            </w:pPr>
            <w:r w:rsidRPr="004E228F">
              <w:rPr>
                <w:rFonts w:eastAsia="Times New Roman" w:cstheme="minorHAnsi"/>
                <w:b/>
                <w:bCs/>
                <w:color w:val="000000"/>
                <w:sz w:val="24"/>
                <w:szCs w:val="24"/>
              </w:rPr>
              <w:t>Date</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67942952" w14:textId="77777777" w:rsidR="004E228F" w:rsidRPr="004E228F" w:rsidRDefault="004E228F" w:rsidP="004E228F">
            <w:pPr>
              <w:spacing w:before="100" w:beforeAutospacing="1" w:after="100" w:afterAutospacing="1" w:line="240" w:lineRule="auto"/>
              <w:rPr>
                <w:rFonts w:eastAsia="Times New Roman" w:cstheme="minorHAnsi"/>
                <w:color w:val="000000"/>
                <w:sz w:val="24"/>
                <w:szCs w:val="24"/>
              </w:rPr>
            </w:pPr>
            <w:r w:rsidRPr="004E228F">
              <w:rPr>
                <w:rFonts w:eastAsia="Times New Roman" w:cstheme="minorHAnsi"/>
                <w:b/>
                <w:bCs/>
                <w:color w:val="000000"/>
                <w:sz w:val="24"/>
                <w:szCs w:val="24"/>
              </w:rPr>
              <w:t>Responsible Party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3A0223FA" w14:textId="4397CD35" w:rsidR="004E228F" w:rsidRPr="004E228F" w:rsidRDefault="004E228F" w:rsidP="004E228F">
            <w:pPr>
              <w:spacing w:before="100" w:beforeAutospacing="1" w:after="100" w:afterAutospacing="1" w:line="240" w:lineRule="auto"/>
              <w:rPr>
                <w:rFonts w:eastAsia="Times New Roman" w:cstheme="minorHAnsi"/>
                <w:color w:val="000000"/>
                <w:sz w:val="24"/>
                <w:szCs w:val="24"/>
              </w:rPr>
            </w:pPr>
            <w:r w:rsidRPr="004E228F">
              <w:rPr>
                <w:rFonts w:eastAsia="Times New Roman" w:cstheme="minorHAnsi"/>
                <w:b/>
                <w:bCs/>
                <w:color w:val="000000"/>
                <w:sz w:val="24"/>
                <w:szCs w:val="24"/>
              </w:rPr>
              <w:t>Activit</w:t>
            </w:r>
            <w:r w:rsidR="00A76968">
              <w:rPr>
                <w:rFonts w:eastAsia="Times New Roman" w:cstheme="minorHAnsi"/>
                <w:b/>
                <w:bCs/>
                <w:color w:val="000000"/>
                <w:sz w:val="24"/>
                <w:szCs w:val="24"/>
              </w:rPr>
              <w:t>y</w:t>
            </w:r>
          </w:p>
        </w:tc>
      </w:tr>
      <w:tr w:rsidR="004E228F" w:rsidRPr="004E228F" w14:paraId="645C66D6" w14:textId="77777777" w:rsidTr="00527C68">
        <w:trPr>
          <w:trHeight w:val="1758"/>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31502A61" w14:textId="5227D9E9"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sidR="0018298F">
              <w:rPr>
                <w:rFonts w:eastAsia="Times New Roman" w:cstheme="minorHAnsi"/>
                <w:color w:val="000000"/>
              </w:rPr>
              <w:t>12</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6B7688E7"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3D6EF291" w14:textId="64CB2A55"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All new leases and SBITAs should be entered into the LA Module. In addition, all existing leases and SBITAs should be reviewed for changes to terms or assumptions that would require remeasurement. Use Appendix B checklist in MOM 336, 337 or, 338 to document your remeasurement determinations and attach this form to each lease within the LA Module. If remeasurement is needed, amend the lease(s) within SABHRS Lease Administration (LA) module by June </w:t>
            </w:r>
            <w:r w:rsidR="0018298F">
              <w:rPr>
                <w:rFonts w:eastAsia="Times New Roman" w:cstheme="minorHAnsi"/>
                <w:color w:val="000000"/>
              </w:rPr>
              <w:t>12</w:t>
            </w:r>
            <w:r w:rsidRPr="004E228F">
              <w:rPr>
                <w:rFonts w:eastAsia="Times New Roman" w:cstheme="minorHAnsi"/>
                <w:color w:val="000000"/>
              </w:rPr>
              <w:t>.</w:t>
            </w:r>
          </w:p>
        </w:tc>
      </w:tr>
      <w:tr w:rsidR="004E228F" w:rsidRPr="004E228F" w14:paraId="0AB4DBDD"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E2087E" w14:textId="37F8B41C"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sidR="0018298F">
              <w:rPr>
                <w:rFonts w:eastAsia="Times New Roman" w:cstheme="minorHAnsi"/>
                <w:color w:val="000000"/>
              </w:rPr>
              <w:t>12</w:t>
            </w:r>
          </w:p>
        </w:tc>
        <w:tc>
          <w:tcPr>
            <w:tcW w:w="1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6CA111"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BD41A"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Finance purchase schedules due to SAB. See MOM 335 for more details</w:t>
            </w:r>
          </w:p>
        </w:tc>
      </w:tr>
      <w:tr w:rsidR="004E228F" w:rsidRPr="004E228F" w14:paraId="7F7A5D86" w14:textId="77777777" w:rsidTr="00527C68">
        <w:trPr>
          <w:trHeight w:val="70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57636ED9" w14:textId="5B22703C"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sidR="0018298F">
              <w:rPr>
                <w:rFonts w:eastAsia="Times New Roman" w:cstheme="minorHAnsi"/>
                <w:color w:val="000000"/>
              </w:rPr>
              <w:t>29</w:t>
            </w:r>
            <w:r w:rsidRPr="004E228F">
              <w:rPr>
                <w:rFonts w:eastAsia="Times New Roman" w:cstheme="minorHAnsi"/>
                <w:color w:val="000000"/>
              </w:rPr>
              <w:t>-</w:t>
            </w:r>
            <w:r w:rsidRPr="004E228F">
              <w:rPr>
                <w:rFonts w:eastAsia="Times New Roman" w:cstheme="minorHAnsi"/>
                <w:i/>
                <w:iCs/>
                <w:color w:val="000000"/>
              </w:rPr>
              <w:t>2 p.m.</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1CA05233"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4D7E406C"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buy or sell STIP (Short Term Investment Pool).</w:t>
            </w:r>
          </w:p>
        </w:tc>
      </w:tr>
      <w:tr w:rsidR="004E228F" w:rsidRPr="004E228F" w14:paraId="5A3CB1D6" w14:textId="77777777" w:rsidTr="00527C68">
        <w:trPr>
          <w:trHeight w:val="124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1462EC45" w14:textId="5338945F"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sidR="0018298F">
              <w:rPr>
                <w:rFonts w:eastAsia="Times New Roman" w:cstheme="minorHAnsi"/>
                <w:color w:val="000000"/>
              </w:rPr>
              <w:t>29</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320EE005" w14:textId="77777777" w:rsidR="004E228F" w:rsidRPr="004E228F" w:rsidRDefault="004E228F" w:rsidP="004E228F">
            <w:pPr>
              <w:spacing w:after="0" w:line="240" w:lineRule="auto"/>
              <w:rPr>
                <w:rFonts w:eastAsia="Times New Roman" w:cstheme="minorHAnsi"/>
                <w:color w:val="000000"/>
              </w:rPr>
            </w:pPr>
            <w:r w:rsidRPr="004E228F">
              <w:rPr>
                <w:rFonts w:eastAsia="Times New Roman" w:cstheme="minorHAnsi"/>
                <w:color w:val="000000"/>
              </w:rPr>
              <w:t>SAB/Agency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7FB4E832" w14:textId="3D73C0BD" w:rsidR="004E228F" w:rsidRPr="004E228F" w:rsidRDefault="004E228F" w:rsidP="004E228F">
            <w:pPr>
              <w:spacing w:after="0" w:line="240" w:lineRule="auto"/>
              <w:rPr>
                <w:rFonts w:eastAsia="Times New Roman" w:cstheme="minorHAnsi"/>
                <w:color w:val="000000"/>
              </w:rPr>
            </w:pPr>
            <w:r w:rsidRPr="004E228F">
              <w:rPr>
                <w:rFonts w:eastAsia="Times New Roman" w:cstheme="minorHAnsi"/>
                <w:color w:val="000000"/>
              </w:rPr>
              <w:t xml:space="preserve">Last day to process warrant cancellations and/or reissues. Warrant cancellations and/or reissues cannot be processed by either the agency or SAB from June </w:t>
            </w:r>
            <w:r w:rsidR="0018298F">
              <w:rPr>
                <w:rFonts w:eastAsia="Times New Roman" w:cstheme="minorHAnsi"/>
                <w:color w:val="000000"/>
              </w:rPr>
              <w:t>30</w:t>
            </w:r>
            <w:r w:rsidR="0018298F" w:rsidRPr="004E228F">
              <w:rPr>
                <w:rFonts w:eastAsia="Times New Roman" w:cstheme="minorHAnsi"/>
                <w:color w:val="000000"/>
              </w:rPr>
              <w:t xml:space="preserve"> </w:t>
            </w:r>
            <w:r w:rsidRPr="004E228F">
              <w:rPr>
                <w:rFonts w:eastAsia="Times New Roman" w:cstheme="minorHAnsi"/>
                <w:color w:val="000000"/>
              </w:rPr>
              <w:t xml:space="preserve">through July </w:t>
            </w:r>
            <w:r w:rsidR="0018298F">
              <w:rPr>
                <w:rFonts w:eastAsia="Times New Roman" w:cstheme="minorHAnsi"/>
                <w:color w:val="000000"/>
              </w:rPr>
              <w:t>23</w:t>
            </w:r>
            <w:r w:rsidRPr="004E228F">
              <w:rPr>
                <w:rFonts w:eastAsia="Times New Roman" w:cstheme="minorHAnsi"/>
                <w:color w:val="000000"/>
              </w:rPr>
              <w:t xml:space="preserve">. On July </w:t>
            </w:r>
            <w:r w:rsidR="0018298F">
              <w:rPr>
                <w:rFonts w:eastAsia="Times New Roman" w:cstheme="minorHAnsi"/>
                <w:color w:val="000000"/>
              </w:rPr>
              <w:t>24</w:t>
            </w:r>
            <w:r w:rsidRPr="004E228F">
              <w:rPr>
                <w:rFonts w:eastAsia="Times New Roman" w:cstheme="minorHAnsi"/>
                <w:color w:val="000000"/>
              </w:rPr>
              <w:t xml:space="preserve">, all ACH return payment files received between June </w:t>
            </w:r>
            <w:r w:rsidR="0018298F">
              <w:rPr>
                <w:rFonts w:eastAsia="Times New Roman" w:cstheme="minorHAnsi"/>
                <w:color w:val="000000"/>
              </w:rPr>
              <w:t>30</w:t>
            </w:r>
            <w:r w:rsidR="0018298F" w:rsidRPr="004E228F">
              <w:rPr>
                <w:rFonts w:eastAsia="Times New Roman" w:cstheme="minorHAnsi"/>
                <w:color w:val="000000"/>
              </w:rPr>
              <w:t xml:space="preserve"> </w:t>
            </w:r>
            <w:r w:rsidRPr="004E228F">
              <w:rPr>
                <w:rFonts w:eastAsia="Times New Roman" w:cstheme="minorHAnsi"/>
                <w:color w:val="000000"/>
              </w:rPr>
              <w:t xml:space="preserve">and July </w:t>
            </w:r>
            <w:r w:rsidR="0018298F">
              <w:rPr>
                <w:rFonts w:eastAsia="Times New Roman" w:cstheme="minorHAnsi"/>
                <w:color w:val="000000"/>
              </w:rPr>
              <w:t>23</w:t>
            </w:r>
            <w:r w:rsidR="0018298F" w:rsidRPr="004E228F">
              <w:rPr>
                <w:rFonts w:eastAsia="Times New Roman" w:cstheme="minorHAnsi"/>
                <w:color w:val="000000"/>
              </w:rPr>
              <w:t xml:space="preserve"> </w:t>
            </w:r>
            <w:r w:rsidRPr="004E228F">
              <w:rPr>
                <w:rFonts w:eastAsia="Times New Roman" w:cstheme="minorHAnsi"/>
                <w:color w:val="000000"/>
              </w:rPr>
              <w:t>will be processed and reissues will be done in the order received.</w:t>
            </w:r>
          </w:p>
        </w:tc>
      </w:tr>
      <w:tr w:rsidR="004E228F" w:rsidRPr="004E228F" w14:paraId="5FF56015" w14:textId="77777777" w:rsidTr="00527C68">
        <w:trPr>
          <w:trHeight w:val="142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657F3954" w14:textId="226653E3"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sidR="00A76968">
              <w:rPr>
                <w:rFonts w:eastAsia="Times New Roman" w:cstheme="minorHAnsi"/>
                <w:color w:val="000000"/>
              </w:rPr>
              <w:t>30</w:t>
            </w:r>
            <w:r w:rsidRPr="004E228F">
              <w:rPr>
                <w:rFonts w:eastAsia="Times New Roman" w:cstheme="minorHAnsi"/>
                <w:color w:val="000000"/>
              </w:rPr>
              <w:t>-</w:t>
            </w:r>
            <w:r w:rsidRPr="004E228F">
              <w:rPr>
                <w:rFonts w:eastAsia="Times New Roman" w:cstheme="minorHAnsi"/>
                <w:i/>
                <w:iCs/>
                <w:color w:val="000000"/>
              </w:rPr>
              <w:t>1 p.m.</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5CC73C82"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62691DC4" w14:textId="264832F9"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Last day for depositing checks and/or currency relating to </w:t>
            </w:r>
            <w:r w:rsidR="0018298F" w:rsidRPr="004E228F">
              <w:rPr>
                <w:rFonts w:eastAsia="Times New Roman" w:cstheme="minorHAnsi"/>
                <w:color w:val="000000"/>
              </w:rPr>
              <w:t>FY20</w:t>
            </w:r>
            <w:r w:rsidR="0018298F">
              <w:rPr>
                <w:rFonts w:eastAsia="Times New Roman" w:cstheme="minorHAnsi"/>
                <w:color w:val="000000"/>
              </w:rPr>
              <w:t>26</w:t>
            </w:r>
            <w:r w:rsidR="0018298F" w:rsidRPr="004E228F">
              <w:rPr>
                <w:rFonts w:eastAsia="Times New Roman" w:cstheme="minorHAnsi"/>
                <w:color w:val="000000"/>
              </w:rPr>
              <w:t xml:space="preserve"> </w:t>
            </w:r>
            <w:r w:rsidRPr="004E228F">
              <w:rPr>
                <w:rFonts w:eastAsia="Times New Roman" w:cstheme="minorHAnsi"/>
                <w:color w:val="000000"/>
              </w:rPr>
              <w:t>business:</w:t>
            </w:r>
          </w:p>
          <w:p w14:paraId="75A7E089" w14:textId="77777777" w:rsidR="004E228F" w:rsidRPr="004E228F" w:rsidRDefault="004E228F" w:rsidP="004E228F">
            <w:pPr>
              <w:numPr>
                <w:ilvl w:val="0"/>
                <w:numId w:val="5"/>
              </w:num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State Treasury is open until 1 P.M.</w:t>
            </w:r>
          </w:p>
          <w:p w14:paraId="445DDD08" w14:textId="77777777" w:rsidR="004E228F" w:rsidRPr="004E228F" w:rsidRDefault="004E228F" w:rsidP="004E228F">
            <w:pPr>
              <w:numPr>
                <w:ilvl w:val="0"/>
                <w:numId w:val="5"/>
              </w:num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If you are depositing money with an outside bank, be sure to inquire about the latest time a deposit can be made to be credited same day.</w:t>
            </w:r>
          </w:p>
        </w:tc>
      </w:tr>
      <w:tr w:rsidR="0018298F" w:rsidRPr="004E228F" w14:paraId="00A0AD4D" w14:textId="77777777" w:rsidTr="00527C68">
        <w:trPr>
          <w:trHeight w:val="678"/>
        </w:trPr>
        <w:tc>
          <w:tcPr>
            <w:tcW w:w="977" w:type="dxa"/>
            <w:tcBorders>
              <w:top w:val="outset" w:sz="6" w:space="0" w:color="auto"/>
              <w:left w:val="outset" w:sz="6" w:space="0" w:color="auto"/>
              <w:bottom w:val="outset" w:sz="6" w:space="0" w:color="auto"/>
              <w:right w:val="outset" w:sz="6" w:space="0" w:color="auto"/>
            </w:tcBorders>
            <w:shd w:val="clear" w:color="auto" w:fill="FFFFFF"/>
          </w:tcPr>
          <w:p w14:paraId="052B62AC" w14:textId="711C0947"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Pr>
                <w:rFonts w:eastAsia="Times New Roman" w:cstheme="minorHAnsi"/>
                <w:color w:val="000000"/>
              </w:rPr>
              <w:t>30</w:t>
            </w:r>
          </w:p>
        </w:tc>
        <w:tc>
          <w:tcPr>
            <w:tcW w:w="1888" w:type="dxa"/>
            <w:tcBorders>
              <w:top w:val="outset" w:sz="6" w:space="0" w:color="auto"/>
              <w:left w:val="outset" w:sz="6" w:space="0" w:color="auto"/>
              <w:bottom w:val="outset" w:sz="6" w:space="0" w:color="auto"/>
              <w:right w:val="outset" w:sz="6" w:space="0" w:color="auto"/>
            </w:tcBorders>
            <w:shd w:val="clear" w:color="auto" w:fill="FFFFFF"/>
          </w:tcPr>
          <w:p w14:paraId="6C750FC3" w14:textId="2AC6514A"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tcPr>
          <w:p w14:paraId="61EA9D48" w14:textId="6B6E1CDF"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Mass change spreadsheets due to SABHRS FSTB (SABHRS Financial Services Technology Bureau) for orgs, speedcharts, and projects.</w:t>
            </w:r>
          </w:p>
        </w:tc>
      </w:tr>
      <w:tr w:rsidR="0018298F" w:rsidRPr="004E228F" w14:paraId="3F3341B4" w14:textId="77777777" w:rsidTr="00527C68">
        <w:trPr>
          <w:trHeight w:val="678"/>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63740036" w14:textId="673047EF"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7438F7BF" w14:textId="57B9774F"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DEQ</w:t>
            </w:r>
            <w:r>
              <w:rPr>
                <w:rFonts w:eastAsia="Times New Roman" w:cstheme="minorHAnsi"/>
                <w:color w:val="000000"/>
              </w:rPr>
              <w:t xml:space="preserve"> / A&amp;E</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48855C50" w14:textId="68A42429"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Submit draft copy of the SBECP Summary Worksheet to SAB and all participating agencies.</w:t>
            </w:r>
          </w:p>
        </w:tc>
      </w:tr>
      <w:tr w:rsidR="0018298F" w:rsidRPr="004E228F" w14:paraId="676B6862" w14:textId="77777777" w:rsidTr="00527C68">
        <w:trPr>
          <w:trHeight w:val="34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2C6C6BA9" w14:textId="76E40035"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566B00FE" w14:textId="37E90541"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6211FEDE" w14:textId="0F045F8C"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Begin submitting all FY20</w:t>
            </w:r>
            <w:r>
              <w:rPr>
                <w:rFonts w:eastAsia="Times New Roman" w:cstheme="minorHAnsi"/>
                <w:color w:val="000000"/>
              </w:rPr>
              <w:t>27</w:t>
            </w:r>
            <w:r w:rsidRPr="004E228F">
              <w:rPr>
                <w:rFonts w:eastAsia="Times New Roman" w:cstheme="minorHAnsi"/>
                <w:color w:val="000000"/>
              </w:rPr>
              <w:t xml:space="preserve"> entries in SABHRS with a July date.</w:t>
            </w:r>
          </w:p>
        </w:tc>
      </w:tr>
      <w:tr w:rsidR="0018298F" w:rsidRPr="004E228F" w14:paraId="233B62F0" w14:textId="77777777" w:rsidTr="00527C68">
        <w:trPr>
          <w:trHeight w:val="34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1E905A5C" w14:textId="62FDAE69" w:rsidR="0018298F" w:rsidRPr="004E228F" w:rsidRDefault="0018298F"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July 10</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22E73E56" w14:textId="33D86AC0" w:rsidR="0018298F" w:rsidRPr="004E228F" w:rsidRDefault="0018298F"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TE Agencies</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1C4F2497" w14:textId="43F0FC60" w:rsidR="0018298F" w:rsidRPr="004E228F" w:rsidRDefault="0018298F" w:rsidP="004E228F">
            <w:pPr>
              <w:spacing w:before="100" w:beforeAutospacing="1" w:after="100" w:afterAutospacing="1" w:line="240" w:lineRule="auto"/>
              <w:rPr>
                <w:rFonts w:eastAsia="Times New Roman" w:cstheme="minorHAnsi"/>
                <w:color w:val="000000"/>
              </w:rPr>
            </w:pPr>
            <w:r>
              <w:t>HR Supervisors need to ensure their employees have created expense reports for all FY2026 My Wallet transactions AND that all FY2026 expense reports are approved and/or deleted by this date.</w:t>
            </w:r>
          </w:p>
        </w:tc>
      </w:tr>
      <w:tr w:rsidR="0018298F" w:rsidRPr="004E228F" w14:paraId="79EEB746" w14:textId="77777777" w:rsidTr="00527C68">
        <w:trPr>
          <w:trHeight w:val="885"/>
        </w:trPr>
        <w:tc>
          <w:tcPr>
            <w:tcW w:w="977" w:type="dxa"/>
            <w:tcBorders>
              <w:top w:val="outset" w:sz="6" w:space="0" w:color="auto"/>
              <w:left w:val="outset" w:sz="6" w:space="0" w:color="auto"/>
              <w:bottom w:val="outset" w:sz="6" w:space="0" w:color="auto"/>
              <w:right w:val="outset" w:sz="6" w:space="0" w:color="auto"/>
            </w:tcBorders>
            <w:shd w:val="clear" w:color="auto" w:fill="FFFFFF"/>
          </w:tcPr>
          <w:p w14:paraId="4F460112" w14:textId="5C25DD21"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13</w:t>
            </w:r>
          </w:p>
        </w:tc>
        <w:tc>
          <w:tcPr>
            <w:tcW w:w="1888" w:type="dxa"/>
            <w:tcBorders>
              <w:top w:val="outset" w:sz="6" w:space="0" w:color="auto"/>
              <w:left w:val="outset" w:sz="6" w:space="0" w:color="auto"/>
              <w:bottom w:val="outset" w:sz="6" w:space="0" w:color="auto"/>
              <w:right w:val="outset" w:sz="6" w:space="0" w:color="auto"/>
            </w:tcBorders>
            <w:shd w:val="clear" w:color="auto" w:fill="FFFFFF"/>
          </w:tcPr>
          <w:p w14:paraId="4BA3F84A" w14:textId="1F5A66FE"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tcPr>
          <w:p w14:paraId="6C79062C" w14:textId="7DC7508F"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process transactions in the Accounts Receivable (AR) module. All FY20</w:t>
            </w:r>
            <w:r>
              <w:rPr>
                <w:rFonts w:eastAsia="Times New Roman" w:cstheme="minorHAnsi"/>
                <w:color w:val="000000"/>
              </w:rPr>
              <w:t>26</w:t>
            </w:r>
            <w:r w:rsidRPr="004E228F">
              <w:rPr>
                <w:rFonts w:eastAsia="Times New Roman" w:cstheme="minorHAnsi"/>
                <w:color w:val="000000"/>
              </w:rPr>
              <w:t xml:space="preserve"> AR transactions, including bank deposits, made on or before June 30 in the State Treasury System must be completed. </w:t>
            </w:r>
          </w:p>
        </w:tc>
      </w:tr>
      <w:tr w:rsidR="0018298F" w:rsidRPr="004E228F" w14:paraId="477EB6F5" w14:textId="77777777" w:rsidTr="00527C68">
        <w:trPr>
          <w:trHeight w:val="885"/>
        </w:trPr>
        <w:tc>
          <w:tcPr>
            <w:tcW w:w="977" w:type="dxa"/>
            <w:tcBorders>
              <w:top w:val="outset" w:sz="6" w:space="0" w:color="auto"/>
              <w:left w:val="outset" w:sz="6" w:space="0" w:color="auto"/>
              <w:bottom w:val="outset" w:sz="6" w:space="0" w:color="auto"/>
              <w:right w:val="outset" w:sz="6" w:space="0" w:color="auto"/>
            </w:tcBorders>
            <w:shd w:val="clear" w:color="auto" w:fill="FFFFFF"/>
          </w:tcPr>
          <w:p w14:paraId="63406B7E" w14:textId="40702F27"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Pr>
                <w:rFonts w:eastAsia="Times New Roman" w:cstheme="minorHAnsi"/>
                <w:color w:val="000000"/>
              </w:rPr>
              <w:t>4</w:t>
            </w:r>
          </w:p>
        </w:tc>
        <w:tc>
          <w:tcPr>
            <w:tcW w:w="1888" w:type="dxa"/>
            <w:tcBorders>
              <w:top w:val="outset" w:sz="6" w:space="0" w:color="auto"/>
              <w:left w:val="outset" w:sz="6" w:space="0" w:color="auto"/>
              <w:bottom w:val="outset" w:sz="6" w:space="0" w:color="auto"/>
              <w:right w:val="outset" w:sz="6" w:space="0" w:color="auto"/>
            </w:tcBorders>
            <w:shd w:val="clear" w:color="auto" w:fill="FFFFFF"/>
          </w:tcPr>
          <w:p w14:paraId="3968BD01" w14:textId="3433C214"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tcPr>
          <w:p w14:paraId="0227AF5A" w14:textId="6BAEA17C"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supplier add or update forms related to FY20</w:t>
            </w:r>
            <w:r>
              <w:rPr>
                <w:rFonts w:eastAsia="Times New Roman" w:cstheme="minorHAnsi"/>
                <w:color w:val="000000"/>
              </w:rPr>
              <w:t>26</w:t>
            </w:r>
            <w:r w:rsidRPr="004E228F">
              <w:rPr>
                <w:rFonts w:eastAsia="Times New Roman" w:cstheme="minorHAnsi"/>
                <w:color w:val="000000"/>
              </w:rPr>
              <w:t> payments.</w:t>
            </w:r>
          </w:p>
        </w:tc>
      </w:tr>
      <w:tr w:rsidR="0018298F" w:rsidRPr="004E228F" w14:paraId="1AB21C87" w14:textId="77777777" w:rsidTr="00527C68">
        <w:trPr>
          <w:trHeight w:val="88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384F5FDD" w14:textId="2509BB39"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Pr>
                <w:rFonts w:eastAsia="Times New Roman" w:cstheme="minorHAnsi"/>
                <w:color w:val="000000"/>
              </w:rPr>
              <w:t>4</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581D707C" w14:textId="62EB87A6"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7C711EA8" w14:textId="59960715"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Inter-unit (IU) journals with the Department of Public Health and Human Services (DPHHS) and the Montana University System (MUS) must be completed by this date.</w:t>
            </w:r>
          </w:p>
        </w:tc>
      </w:tr>
      <w:tr w:rsidR="0018298F" w:rsidRPr="004E228F" w14:paraId="7027C8A3" w14:textId="77777777" w:rsidTr="00527C68">
        <w:trPr>
          <w:trHeight w:val="34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3DFD2682" w14:textId="25261F0E"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Pr>
                <w:rFonts w:eastAsia="Times New Roman" w:cstheme="minorHAnsi"/>
                <w:color w:val="000000"/>
              </w:rPr>
              <w:t>5</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33BB1D4C" w14:textId="172AE47B"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2C5FBECF" w14:textId="6ACDBD93"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process transactions in the Accounts Payable (AP) module. All AP vouchers paying valid obligations of FY20</w:t>
            </w:r>
            <w:r>
              <w:rPr>
                <w:rFonts w:eastAsia="Times New Roman" w:cstheme="minorHAnsi"/>
                <w:color w:val="000000"/>
              </w:rPr>
              <w:t>26</w:t>
            </w:r>
            <w:r w:rsidRPr="004E228F">
              <w:rPr>
                <w:rFonts w:eastAsia="Times New Roman" w:cstheme="minorHAnsi"/>
                <w:color w:val="000000"/>
              </w:rPr>
              <w:t xml:space="preserve"> must be entered and posted.</w:t>
            </w:r>
          </w:p>
        </w:tc>
      </w:tr>
      <w:tr w:rsidR="0018298F" w:rsidRPr="004E228F" w14:paraId="7274E2E7"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41491352" w14:textId="69403954"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Pr>
                <w:rFonts w:eastAsia="Times New Roman" w:cstheme="minorHAnsi"/>
                <w:color w:val="000000"/>
              </w:rPr>
              <w:t>5</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2B76FF3E" w14:textId="544522FF"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0F2AA7D2" w14:textId="6B229143" w:rsidR="0018298F" w:rsidRPr="004E228F" w:rsidRDefault="001829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IU journals should be invoiced and initiated in SABHRS by this date to allow enough time for receiving agency to process them by July </w:t>
            </w:r>
            <w:r>
              <w:rPr>
                <w:rFonts w:eastAsia="Times New Roman" w:cstheme="minorHAnsi"/>
                <w:color w:val="000000"/>
              </w:rPr>
              <w:t>22</w:t>
            </w:r>
            <w:r w:rsidRPr="004E228F">
              <w:rPr>
                <w:rFonts w:eastAsia="Times New Roman" w:cstheme="minorHAnsi"/>
                <w:color w:val="000000"/>
              </w:rPr>
              <w:t>.</w:t>
            </w:r>
          </w:p>
        </w:tc>
      </w:tr>
      <w:tr w:rsidR="00527C68" w:rsidRPr="004E228F" w14:paraId="0793D836"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tcPr>
          <w:p w14:paraId="3E526A00" w14:textId="3AB0A430" w:rsidR="00527C68" w:rsidRPr="004E228F" w:rsidRDefault="00527C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lastRenderedPageBreak/>
              <w:t>July 16</w:t>
            </w:r>
          </w:p>
        </w:tc>
        <w:tc>
          <w:tcPr>
            <w:tcW w:w="1888" w:type="dxa"/>
            <w:tcBorders>
              <w:top w:val="outset" w:sz="6" w:space="0" w:color="auto"/>
              <w:left w:val="outset" w:sz="6" w:space="0" w:color="auto"/>
              <w:bottom w:val="outset" w:sz="6" w:space="0" w:color="auto"/>
              <w:right w:val="outset" w:sz="6" w:space="0" w:color="auto"/>
            </w:tcBorders>
            <w:shd w:val="clear" w:color="auto" w:fill="FFFFFF"/>
          </w:tcPr>
          <w:p w14:paraId="7AB958D7" w14:textId="778E1E4C" w:rsidR="00527C68" w:rsidRPr="004E228F" w:rsidRDefault="00527C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TE Agencies</w:t>
            </w:r>
          </w:p>
        </w:tc>
        <w:tc>
          <w:tcPr>
            <w:tcW w:w="7919" w:type="dxa"/>
            <w:tcBorders>
              <w:top w:val="outset" w:sz="6" w:space="0" w:color="auto"/>
              <w:left w:val="outset" w:sz="6" w:space="0" w:color="auto"/>
              <w:bottom w:val="outset" w:sz="6" w:space="0" w:color="auto"/>
              <w:right w:val="outset" w:sz="6" w:space="0" w:color="auto"/>
            </w:tcBorders>
            <w:shd w:val="clear" w:color="auto" w:fill="FFFFFF"/>
          </w:tcPr>
          <w:p w14:paraId="33921DF4" w14:textId="6DAEB2AA" w:rsidR="00527C68" w:rsidRPr="004E228F" w:rsidRDefault="00527C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Last day for Accountants and/or Prepay Auditors to approve expense reports for FY2026 transactions. All outstanding expense reports and My Wallet transactions related to FY2026 must be “ready to post” or “staged” in the Travel &amp; Expense module.</w:t>
            </w:r>
          </w:p>
        </w:tc>
      </w:tr>
      <w:tr w:rsidR="00527C68" w:rsidRPr="004E228F" w14:paraId="6068CA7D"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3199EE" w14:textId="5915D715"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Pr>
                <w:rFonts w:eastAsia="Times New Roman" w:cstheme="minorHAnsi"/>
                <w:color w:val="000000"/>
              </w:rPr>
              <w:t>7</w:t>
            </w:r>
          </w:p>
        </w:tc>
        <w:tc>
          <w:tcPr>
            <w:tcW w:w="18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EAE30D" w14:textId="4C69AB17"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154E47" w14:textId="48AC7BB0"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enter FY20</w:t>
            </w:r>
            <w:r>
              <w:rPr>
                <w:rFonts w:eastAsia="Times New Roman" w:cstheme="minorHAnsi"/>
                <w:color w:val="000000"/>
              </w:rPr>
              <w:t>26</w:t>
            </w:r>
            <w:r w:rsidRPr="004E228F">
              <w:rPr>
                <w:rFonts w:eastAsia="Times New Roman" w:cstheme="minorHAnsi"/>
                <w:color w:val="000000"/>
              </w:rPr>
              <w:t xml:space="preserve"> asset and lease/SBITA transactions in the Asset Management module (AM) and Lease Administration (LA) module.</w:t>
            </w:r>
          </w:p>
        </w:tc>
      </w:tr>
      <w:tr w:rsidR="00527C68" w:rsidRPr="004E228F" w14:paraId="7A06C142"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tcPr>
          <w:p w14:paraId="63CF0234" w14:textId="065F79F7" w:rsidR="00527C68" w:rsidRPr="004E228F" w:rsidRDefault="00527C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July 20</w:t>
            </w:r>
          </w:p>
        </w:tc>
        <w:tc>
          <w:tcPr>
            <w:tcW w:w="1888" w:type="dxa"/>
            <w:tcBorders>
              <w:top w:val="outset" w:sz="6" w:space="0" w:color="auto"/>
              <w:left w:val="outset" w:sz="6" w:space="0" w:color="auto"/>
              <w:bottom w:val="outset" w:sz="6" w:space="0" w:color="auto"/>
              <w:right w:val="outset" w:sz="6" w:space="0" w:color="auto"/>
            </w:tcBorders>
            <w:shd w:val="clear" w:color="auto" w:fill="FFFFFF"/>
          </w:tcPr>
          <w:p w14:paraId="17947B21" w14:textId="3744EF3F" w:rsidR="00527C68" w:rsidRPr="004E228F" w:rsidRDefault="00527C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tcPr>
          <w:p w14:paraId="36446C98" w14:textId="6EFE3BD2" w:rsidR="00527C68" w:rsidRPr="004E228F" w:rsidRDefault="00527C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Last day to submit Service Now requests to carry forward A-Accruals into FY2027.</w:t>
            </w:r>
          </w:p>
        </w:tc>
      </w:tr>
      <w:tr w:rsidR="00527C68" w:rsidRPr="004E228F" w14:paraId="4FA8A116"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2F2D0F4D" w14:textId="792F8887"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21</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6EB0DA68" w14:textId="550E2B25"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11B7B508" w14:textId="7C24CD23"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regular FY20</w:t>
            </w:r>
            <w:r>
              <w:rPr>
                <w:rFonts w:eastAsia="Times New Roman" w:cstheme="minorHAnsi"/>
                <w:color w:val="000000"/>
              </w:rPr>
              <w:t>26</w:t>
            </w:r>
            <w:r w:rsidRPr="004E228F">
              <w:rPr>
                <w:rFonts w:eastAsia="Times New Roman" w:cstheme="minorHAnsi"/>
                <w:color w:val="000000"/>
              </w:rPr>
              <w:t xml:space="preserve"> Budget Change Documents (BCDs) to the Office of Budget and Program Planning (OBPP). </w:t>
            </w:r>
          </w:p>
        </w:tc>
      </w:tr>
      <w:tr w:rsidR="00527C68" w:rsidRPr="004E228F" w14:paraId="24D6B8B7" w14:textId="77777777" w:rsidTr="00527C68">
        <w:trPr>
          <w:trHeight w:val="43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1338B724" w14:textId="39996E47"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22</w:t>
            </w:r>
            <w:r w:rsidRPr="004E228F">
              <w:rPr>
                <w:rFonts w:eastAsia="Times New Roman" w:cstheme="minorHAnsi"/>
                <w:color w:val="000000"/>
              </w:rPr>
              <w:t>-</w:t>
            </w:r>
            <w:r w:rsidRPr="004E228F">
              <w:rPr>
                <w:rFonts w:eastAsia="Times New Roman" w:cstheme="minorHAnsi"/>
                <w:i/>
                <w:iCs/>
                <w:color w:val="000000"/>
              </w:rPr>
              <w:t>12 p.m.</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01D69402" w14:textId="12639C99"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1FF8BF7C" w14:textId="49821077"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emergency FY20</w:t>
            </w:r>
            <w:r>
              <w:rPr>
                <w:rFonts w:eastAsia="Times New Roman" w:cstheme="minorHAnsi"/>
                <w:color w:val="000000"/>
              </w:rPr>
              <w:t>26</w:t>
            </w:r>
            <w:r w:rsidRPr="004E228F">
              <w:rPr>
                <w:rFonts w:eastAsia="Times New Roman" w:cstheme="minorHAnsi"/>
                <w:color w:val="000000"/>
              </w:rPr>
              <w:t xml:space="preserve"> BCDs to OBPP. </w:t>
            </w:r>
          </w:p>
        </w:tc>
      </w:tr>
      <w:tr w:rsidR="00527C68" w:rsidRPr="004E228F" w14:paraId="5971804A" w14:textId="77777777" w:rsidTr="00527C68">
        <w:trPr>
          <w:trHeight w:val="543"/>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5C790597" w14:textId="2E1295C1"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22</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29D86C24" w14:textId="161249F7"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6EB96556" w14:textId="1A07CC35"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Agencies need to make a final review of appropriate trial balances for unusual account balances that need to be corrected before fiscal year-end closing. Last day to submit adjusting and correcting entries to post </w:t>
            </w:r>
            <w:r>
              <w:rPr>
                <w:rFonts w:eastAsia="Times New Roman" w:cstheme="minorHAnsi"/>
                <w:color w:val="000000"/>
              </w:rPr>
              <w:t>for FY2026</w:t>
            </w:r>
            <w:r w:rsidRPr="004E228F">
              <w:rPr>
                <w:rFonts w:eastAsia="Times New Roman" w:cstheme="minorHAnsi"/>
                <w:color w:val="000000"/>
              </w:rPr>
              <w:t>.</w:t>
            </w:r>
          </w:p>
        </w:tc>
      </w:tr>
      <w:tr w:rsidR="00527C68" w:rsidRPr="004E228F" w14:paraId="5FA46FA7" w14:textId="77777777" w:rsidTr="00527C68">
        <w:trPr>
          <w:trHeight w:val="633"/>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72536E06" w14:textId="67655B7C"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22</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05B0BF8A" w14:textId="67FBFAD8"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68B0BF36" w14:textId="367385FB"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 will do a final review and work with all agencies to eliminate any negative cash balances</w:t>
            </w:r>
            <w:r>
              <w:rPr>
                <w:rFonts w:eastAsia="Times New Roman" w:cstheme="minorHAnsi"/>
                <w:color w:val="000000"/>
              </w:rPr>
              <w:t xml:space="preserve">, excluding Federal Special Revenue funds. </w:t>
            </w:r>
          </w:p>
        </w:tc>
      </w:tr>
      <w:tr w:rsidR="00527C68" w:rsidRPr="004E228F" w14:paraId="7AA9B829"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425C4F3B" w14:textId="3B84A74C"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23</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6A58640C" w14:textId="0DCA4416"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5C03037D" w14:textId="2A4CBA8E"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General Ledger (GL) module is closed for FY20</w:t>
            </w:r>
            <w:r>
              <w:rPr>
                <w:rFonts w:eastAsia="Times New Roman" w:cstheme="minorHAnsi"/>
                <w:color w:val="000000"/>
              </w:rPr>
              <w:t>26</w:t>
            </w:r>
            <w:r w:rsidRPr="004E228F">
              <w:rPr>
                <w:rFonts w:eastAsia="Times New Roman" w:cstheme="minorHAnsi"/>
                <w:color w:val="000000"/>
              </w:rPr>
              <w:t xml:space="preserve"> transactions. If you must input a document that is material to FY20</w:t>
            </w:r>
            <w:r>
              <w:rPr>
                <w:rFonts w:eastAsia="Times New Roman" w:cstheme="minorHAnsi"/>
                <w:color w:val="000000"/>
              </w:rPr>
              <w:t>26,</w:t>
            </w:r>
            <w:r w:rsidRPr="004E228F">
              <w:rPr>
                <w:rFonts w:eastAsia="Times New Roman" w:cstheme="minorHAnsi"/>
                <w:color w:val="000000"/>
              </w:rPr>
              <w:t xml:space="preserve"> contact SAB.</w:t>
            </w:r>
          </w:p>
        </w:tc>
      </w:tr>
      <w:tr w:rsidR="00527C68" w:rsidRPr="004E228F" w14:paraId="3D53DC82" w14:textId="77777777" w:rsidTr="00527C68">
        <w:trPr>
          <w:trHeight w:val="97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5C0AF05C" w14:textId="28583583"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23</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2AB3CFD1" w14:textId="1F12BAC0"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SAB/SABHRS/Agency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4F3848F6" w14:textId="23C0181A"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SABHRS closing processes are run by SAB. Agencies must have appropriate staff available to respond to any errors.</w:t>
            </w:r>
          </w:p>
        </w:tc>
      </w:tr>
      <w:tr w:rsidR="00527C68" w:rsidRPr="004E228F" w14:paraId="7B1D92AE"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553F4A95" w14:textId="1F945960"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24</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781D0A6C" w14:textId="09C81994"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SABHRS</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0D25B857" w14:textId="3E01FBEA"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Reverted appropriations and FY20</w:t>
            </w:r>
            <w:r>
              <w:rPr>
                <w:rFonts w:eastAsia="Times New Roman" w:cstheme="minorHAnsi"/>
                <w:color w:val="000000"/>
              </w:rPr>
              <w:t>26</w:t>
            </w:r>
            <w:r w:rsidRPr="004E228F">
              <w:rPr>
                <w:rFonts w:eastAsia="Times New Roman" w:cstheme="minorHAnsi"/>
                <w:color w:val="000000"/>
              </w:rPr>
              <w:t xml:space="preserve"> appropriation balances that continue into FY20</w:t>
            </w:r>
            <w:r>
              <w:rPr>
                <w:rFonts w:eastAsia="Times New Roman" w:cstheme="minorHAnsi"/>
                <w:color w:val="000000"/>
              </w:rPr>
              <w:t>27</w:t>
            </w:r>
            <w:r w:rsidRPr="004E228F">
              <w:rPr>
                <w:rFonts w:eastAsia="Times New Roman" w:cstheme="minorHAnsi"/>
                <w:color w:val="000000"/>
              </w:rPr>
              <w:t xml:space="preserve"> are established in SABHRS.</w:t>
            </w:r>
          </w:p>
        </w:tc>
      </w:tr>
      <w:tr w:rsidR="00527C68" w:rsidRPr="004E228F" w14:paraId="38085FD1"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38911C71" w14:textId="00C18771"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July </w:t>
            </w:r>
            <w:r>
              <w:rPr>
                <w:rFonts w:eastAsia="Times New Roman" w:cstheme="minorHAnsi"/>
                <w:color w:val="000000"/>
              </w:rPr>
              <w:t>24</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31FCDF03" w14:textId="62E1E8E4"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4D044643" w14:textId="7E4E162E"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Resume processing </w:t>
            </w:r>
            <w:r>
              <w:rPr>
                <w:rFonts w:eastAsia="Times New Roman" w:cstheme="minorHAnsi"/>
                <w:color w:val="000000"/>
              </w:rPr>
              <w:t>all</w:t>
            </w:r>
            <w:r w:rsidRPr="004E228F">
              <w:rPr>
                <w:rFonts w:eastAsia="Times New Roman" w:cstheme="minorHAnsi"/>
                <w:color w:val="000000"/>
              </w:rPr>
              <w:t xml:space="preserve"> warrant cancellations, reissues, and ACH return payments.</w:t>
            </w:r>
          </w:p>
        </w:tc>
      </w:tr>
      <w:tr w:rsidR="00527C68" w:rsidRPr="004E228F" w14:paraId="1B49056A"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3450A8D9" w14:textId="1FA40A35"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31</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156A5118" w14:textId="6D254EF9"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SABHRS</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2AB5CB67" w14:textId="5E8768AE"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month-end cutoff in SABHRS.</w:t>
            </w:r>
          </w:p>
        </w:tc>
      </w:tr>
      <w:tr w:rsidR="00527C68" w:rsidRPr="004E228F" w14:paraId="26A6A290"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5B616290" w14:textId="0DAE58C9" w:rsidR="00527C68" w:rsidRPr="004E228F" w:rsidRDefault="00527C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July 31</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420F0AD9" w14:textId="5B8C9654"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DEQ</w:t>
            </w:r>
            <w:r>
              <w:rPr>
                <w:rFonts w:eastAsia="Times New Roman" w:cstheme="minorHAnsi"/>
                <w:color w:val="000000"/>
              </w:rPr>
              <w:t xml:space="preserve"> / A&amp;E</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56200D2F" w14:textId="55761A42"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Submit a final copy of SBECP Summary Worksheet to SAB.</w:t>
            </w:r>
          </w:p>
        </w:tc>
      </w:tr>
      <w:tr w:rsidR="00527C68" w:rsidRPr="004E228F" w14:paraId="7518899D" w14:textId="77777777" w:rsidTr="00527C68">
        <w:trPr>
          <w:trHeight w:val="61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61B723A9" w14:textId="74D8A7A9"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August </w:t>
            </w:r>
            <w:r>
              <w:rPr>
                <w:rFonts w:eastAsia="Times New Roman" w:cstheme="minorHAnsi"/>
                <w:color w:val="000000"/>
              </w:rPr>
              <w:t>14</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49DFF0D2" w14:textId="11368CA4"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2F268DBE" w14:textId="3CA72985"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ACFR Questionnaire is due to SAB.</w:t>
            </w:r>
          </w:p>
        </w:tc>
      </w:tr>
      <w:tr w:rsidR="00527C68" w:rsidRPr="004E228F" w14:paraId="74EB2C0D" w14:textId="77777777" w:rsidTr="00527C68">
        <w:trPr>
          <w:trHeight w:val="34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496432D6" w14:textId="36A4EA11"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August </w:t>
            </w:r>
            <w:r>
              <w:rPr>
                <w:rFonts w:eastAsia="Times New Roman" w:cstheme="minorHAnsi"/>
                <w:color w:val="000000"/>
              </w:rPr>
              <w:t>31</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23FF1DAD" w14:textId="034B62CE"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0D2238D6" w14:textId="7723F1D4"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information to SAB to obtain a refund of federal excise tax paid on gasoline and diesel fuel purchased during FY20</w:t>
            </w:r>
            <w:r>
              <w:rPr>
                <w:rFonts w:eastAsia="Times New Roman" w:cstheme="minorHAnsi"/>
                <w:color w:val="000000"/>
              </w:rPr>
              <w:t>26</w:t>
            </w:r>
            <w:r w:rsidRPr="004E228F">
              <w:rPr>
                <w:rFonts w:eastAsia="Times New Roman" w:cstheme="minorHAnsi"/>
                <w:color w:val="000000"/>
              </w:rPr>
              <w:t>. See MOM Policy 382-Fuel Excise Tax for details.</w:t>
            </w:r>
          </w:p>
        </w:tc>
      </w:tr>
      <w:tr w:rsidR="00527C68" w:rsidRPr="004E228F" w14:paraId="50722459" w14:textId="77777777" w:rsidTr="00527C68">
        <w:trPr>
          <w:trHeight w:val="525"/>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7D05E568" w14:textId="39014EEC"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August </w:t>
            </w:r>
            <w:r>
              <w:rPr>
                <w:rFonts w:eastAsia="Times New Roman" w:cstheme="minorHAnsi"/>
                <w:color w:val="000000"/>
              </w:rPr>
              <w:t>31</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663EBC31" w14:textId="624F73A5"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0FC695EB" w14:textId="023D85C9"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Last day to submit the Schedule of Expenditures of Federal Awards (SEFA) and related </w:t>
            </w:r>
            <w:r>
              <w:rPr>
                <w:rFonts w:eastAsia="Times New Roman" w:cstheme="minorHAnsi"/>
                <w:color w:val="000000"/>
              </w:rPr>
              <w:t>information</w:t>
            </w:r>
            <w:r w:rsidRPr="004E228F">
              <w:rPr>
                <w:rFonts w:eastAsia="Times New Roman" w:cstheme="minorHAnsi"/>
                <w:color w:val="000000"/>
              </w:rPr>
              <w:t xml:space="preserve"> to OBPP.</w:t>
            </w:r>
          </w:p>
        </w:tc>
      </w:tr>
      <w:tr w:rsidR="00527C68" w:rsidRPr="004E228F" w14:paraId="67476384" w14:textId="77777777" w:rsidTr="00527C68">
        <w:trPr>
          <w:trHeight w:val="597"/>
        </w:trPr>
        <w:tc>
          <w:tcPr>
            <w:tcW w:w="977" w:type="dxa"/>
            <w:tcBorders>
              <w:top w:val="outset" w:sz="6" w:space="0" w:color="auto"/>
              <w:left w:val="outset" w:sz="6" w:space="0" w:color="auto"/>
              <w:bottom w:val="outset" w:sz="6" w:space="0" w:color="auto"/>
              <w:right w:val="outset" w:sz="6" w:space="0" w:color="auto"/>
            </w:tcBorders>
            <w:shd w:val="clear" w:color="auto" w:fill="FFFFFF"/>
            <w:hideMark/>
          </w:tcPr>
          <w:p w14:paraId="45E94B37" w14:textId="61461DF7"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Sept 30</w:t>
            </w:r>
          </w:p>
        </w:tc>
        <w:tc>
          <w:tcPr>
            <w:tcW w:w="1888" w:type="dxa"/>
            <w:tcBorders>
              <w:top w:val="outset" w:sz="6" w:space="0" w:color="auto"/>
              <w:left w:val="outset" w:sz="6" w:space="0" w:color="auto"/>
              <w:bottom w:val="outset" w:sz="6" w:space="0" w:color="auto"/>
              <w:right w:val="outset" w:sz="6" w:space="0" w:color="auto"/>
            </w:tcBorders>
            <w:shd w:val="clear" w:color="auto" w:fill="FFFFFF"/>
            <w:hideMark/>
          </w:tcPr>
          <w:p w14:paraId="21F75180" w14:textId="2DF60D80"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CMIA Agencies</w:t>
            </w:r>
          </w:p>
        </w:tc>
        <w:tc>
          <w:tcPr>
            <w:tcW w:w="7919" w:type="dxa"/>
            <w:tcBorders>
              <w:top w:val="outset" w:sz="6" w:space="0" w:color="auto"/>
              <w:left w:val="outset" w:sz="6" w:space="0" w:color="auto"/>
              <w:bottom w:val="outset" w:sz="6" w:space="0" w:color="auto"/>
              <w:right w:val="outset" w:sz="6" w:space="0" w:color="auto"/>
            </w:tcBorders>
            <w:shd w:val="clear" w:color="auto" w:fill="FFFFFF"/>
            <w:hideMark/>
          </w:tcPr>
          <w:p w14:paraId="27FE7125" w14:textId="35245961" w:rsidR="00527C68" w:rsidRPr="004E228F" w:rsidRDefault="00527C68"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provide FY20</w:t>
            </w:r>
            <w:r>
              <w:rPr>
                <w:rFonts w:eastAsia="Times New Roman" w:cstheme="minorHAnsi"/>
                <w:color w:val="000000"/>
              </w:rPr>
              <w:t>26</w:t>
            </w:r>
            <w:r w:rsidRPr="004E228F">
              <w:rPr>
                <w:rFonts w:eastAsia="Times New Roman" w:cstheme="minorHAnsi"/>
                <w:color w:val="000000"/>
              </w:rPr>
              <w:t xml:space="preserve"> annual interest calculation spreadsheets in accordance with the Cash Management Improvement Act (CMIA) agreement. More information can be found in MOM Policy 381 CMIA.</w:t>
            </w:r>
          </w:p>
        </w:tc>
      </w:tr>
    </w:tbl>
    <w:p w14:paraId="5222C057" w14:textId="77777777" w:rsidR="004D6F41" w:rsidRDefault="004D6F41" w:rsidP="00F32E8F">
      <w:pPr>
        <w:spacing w:before="240" w:after="0"/>
        <w:rPr>
          <w:rFonts w:asciiTheme="majorHAnsi" w:eastAsiaTheme="majorEastAsia" w:hAnsiTheme="majorHAnsi" w:cstheme="majorBidi"/>
          <w:color w:val="365F91" w:themeColor="accent1" w:themeShade="BF"/>
          <w:sz w:val="32"/>
          <w:szCs w:val="32"/>
        </w:rPr>
      </w:pPr>
    </w:p>
    <w:p w14:paraId="32E67F91" w14:textId="77777777" w:rsidR="004D6F41" w:rsidRDefault="004D6F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729B02E8" w14:textId="1A39B521" w:rsidR="009F36A3" w:rsidRDefault="009F36A3" w:rsidP="00F32E8F">
      <w:pPr>
        <w:spacing w:before="240" w:after="0"/>
        <w:rPr>
          <w:rFonts w:asciiTheme="majorHAnsi" w:eastAsiaTheme="majorEastAsia" w:hAnsiTheme="majorHAnsi" w:cstheme="majorBidi"/>
          <w:color w:val="365F91" w:themeColor="accent1" w:themeShade="BF"/>
          <w:sz w:val="32"/>
          <w:szCs w:val="32"/>
        </w:rPr>
      </w:pPr>
      <w:r w:rsidRPr="00F32E8F">
        <w:rPr>
          <w:rFonts w:asciiTheme="majorHAnsi" w:eastAsiaTheme="majorEastAsia" w:hAnsiTheme="majorHAnsi" w:cstheme="majorBidi"/>
          <w:color w:val="365F91" w:themeColor="accent1" w:themeShade="BF"/>
          <w:sz w:val="32"/>
          <w:szCs w:val="32"/>
        </w:rPr>
        <w:lastRenderedPageBreak/>
        <w:t>SABHRS Modules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2"/>
        <w:gridCol w:w="3509"/>
        <w:gridCol w:w="1342"/>
        <w:gridCol w:w="1342"/>
        <w:gridCol w:w="2799"/>
      </w:tblGrid>
      <w:tr w:rsidR="00A47A4D" w:rsidRPr="00A47A4D" w14:paraId="4EF6F05F" w14:textId="77777777" w:rsidTr="00BF5DAF">
        <w:trPr>
          <w:trHeight w:val="684"/>
          <w:tblHeader/>
        </w:trPr>
        <w:tc>
          <w:tcPr>
            <w:tcW w:w="17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74C0E40A" w14:textId="77777777"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Module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26F93890" w14:textId="77777777"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Period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41FBB990" w14:textId="128E780E" w:rsidR="00A47A4D" w:rsidRPr="00A47A4D" w:rsidRDefault="00B50425"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FY20</w:t>
            </w:r>
            <w:r>
              <w:rPr>
                <w:rFonts w:eastAsia="Times New Roman" w:cstheme="minorHAnsi"/>
                <w:b/>
                <w:bCs/>
                <w:color w:val="000000"/>
                <w:sz w:val="24"/>
                <w:szCs w:val="24"/>
              </w:rPr>
              <w:t>26</w:t>
            </w:r>
            <w:r w:rsidRPr="00A47A4D">
              <w:rPr>
                <w:rFonts w:eastAsia="Times New Roman" w:cstheme="minorHAnsi"/>
                <w:b/>
                <w:bCs/>
                <w:color w:val="000000"/>
                <w:sz w:val="24"/>
                <w:szCs w:val="24"/>
              </w:rPr>
              <w:t xml:space="preserve"> </w:t>
            </w:r>
            <w:r w:rsidR="00A47A4D" w:rsidRPr="00A47A4D">
              <w:rPr>
                <w:rFonts w:eastAsia="Times New Roman" w:cstheme="minorHAnsi"/>
                <w:b/>
                <w:bCs/>
                <w:color w:val="000000"/>
                <w:sz w:val="24"/>
                <w:szCs w:val="24"/>
              </w:rPr>
              <w:t>status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710AAD90" w14:textId="0EDB2A79" w:rsidR="00A47A4D" w:rsidRPr="00A47A4D" w:rsidRDefault="00B50425"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FY20</w:t>
            </w:r>
            <w:r>
              <w:rPr>
                <w:rFonts w:eastAsia="Times New Roman" w:cstheme="minorHAnsi"/>
                <w:b/>
                <w:bCs/>
                <w:color w:val="000000"/>
                <w:sz w:val="24"/>
                <w:szCs w:val="24"/>
              </w:rPr>
              <w:t>27</w:t>
            </w:r>
            <w:r w:rsidRPr="00A47A4D">
              <w:rPr>
                <w:rFonts w:eastAsia="Times New Roman" w:cstheme="minorHAnsi"/>
                <w:b/>
                <w:bCs/>
                <w:color w:val="000000"/>
                <w:sz w:val="24"/>
                <w:szCs w:val="24"/>
              </w:rPr>
              <w:t xml:space="preserve"> </w:t>
            </w:r>
            <w:r w:rsidR="00A47A4D" w:rsidRPr="00A47A4D">
              <w:rPr>
                <w:rFonts w:eastAsia="Times New Roman" w:cstheme="minorHAnsi"/>
                <w:b/>
                <w:bCs/>
                <w:color w:val="000000"/>
                <w:sz w:val="24"/>
                <w:szCs w:val="24"/>
              </w:rPr>
              <w:t>status</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41B16EDD" w14:textId="77777777"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Default accounting date on transactions</w:t>
            </w:r>
          </w:p>
        </w:tc>
      </w:tr>
      <w:tr w:rsidR="00A47A4D" w:rsidRPr="00A47A4D" w14:paraId="29CADDF3" w14:textId="77777777" w:rsidTr="00BF5DAF">
        <w:trPr>
          <w:trHeight w:val="345"/>
        </w:trPr>
        <w:tc>
          <w:tcPr>
            <w:tcW w:w="179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704F6A"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Accounts Receivable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38CB8" w14:textId="5801C39D"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 xml:space="preserve">July 1 to July </w:t>
            </w:r>
            <w:r w:rsidR="00B50425">
              <w:rPr>
                <w:rFonts w:eastAsia="Times New Roman" w:cstheme="minorHAnsi"/>
                <w:color w:val="000000"/>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5A4861"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97B3C4"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D829DD" w14:textId="56BA4C67" w:rsidR="00A47A4D"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Current date</w:t>
            </w:r>
          </w:p>
        </w:tc>
      </w:tr>
      <w:tr w:rsidR="00A47A4D" w:rsidRPr="00A47A4D" w14:paraId="3FD0E212" w14:textId="77777777" w:rsidTr="00BF5DAF">
        <w:trPr>
          <w:trHeight w:val="339"/>
        </w:trPr>
        <w:tc>
          <w:tcPr>
            <w:tcW w:w="17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B184DF" w14:textId="77777777" w:rsidR="00A47A4D" w:rsidRPr="00A47A4D" w:rsidRDefault="00A47A4D" w:rsidP="00A47A4D">
            <w:pPr>
              <w:spacing w:after="0"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357CC" w14:textId="18C52A89"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 xml:space="preserve">July </w:t>
            </w:r>
            <w:r w:rsidR="00B50425">
              <w:rPr>
                <w:rFonts w:eastAsia="Times New Roman" w:cstheme="minorHAnsi"/>
                <w:color w:val="000000"/>
              </w:rPr>
              <w:t>14</w:t>
            </w:r>
            <w:r w:rsidR="00B50425" w:rsidRPr="00A47A4D">
              <w:rPr>
                <w:rFonts w:eastAsia="Times New Roman" w:cstheme="minorHAnsi"/>
                <w:color w:val="000000"/>
              </w:rPr>
              <w:t xml:space="preserve"> </w:t>
            </w:r>
            <w:r w:rsidRPr="00A47A4D">
              <w:rPr>
                <w:rFonts w:eastAsia="Times New Roman" w:cstheme="minorHAnsi"/>
                <w:color w:val="000000"/>
              </w:rPr>
              <w:t>to July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8BFF76"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Closed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D3F6E1"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B30B9B"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Current date</w:t>
            </w:r>
          </w:p>
        </w:tc>
      </w:tr>
      <w:tr w:rsidR="00B50425" w:rsidRPr="00A47A4D" w14:paraId="55D5BFB1" w14:textId="77777777" w:rsidTr="00B50425">
        <w:trPr>
          <w:trHeight w:val="150"/>
        </w:trPr>
        <w:tc>
          <w:tcPr>
            <w:tcW w:w="1792"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tcPr>
          <w:p w14:paraId="6AB06625" w14:textId="4D98CD76"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Travel &amp; Expense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C4B960D" w14:textId="61943110"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July 1 to July 16</w:t>
            </w:r>
          </w:p>
        </w:tc>
        <w:tc>
          <w:tcPr>
            <w:tcW w:w="0" w:type="auto"/>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14:paraId="4AC826D2" w14:textId="558B29EB"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Open</w:t>
            </w:r>
          </w:p>
        </w:tc>
        <w:tc>
          <w:tcPr>
            <w:tcW w:w="0" w:type="auto"/>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14:paraId="7B8625AB" w14:textId="7F4854A7"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Open</w:t>
            </w:r>
          </w:p>
        </w:tc>
        <w:tc>
          <w:tcPr>
            <w:tcW w:w="2799"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14:paraId="64601A17" w14:textId="035D19B2"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June 30</w:t>
            </w:r>
          </w:p>
        </w:tc>
      </w:tr>
      <w:tr w:rsidR="00B50425" w:rsidRPr="00A47A4D" w14:paraId="376A9AC1" w14:textId="77777777" w:rsidTr="00B50425">
        <w:trPr>
          <w:trHeight w:val="149"/>
        </w:trPr>
        <w:tc>
          <w:tcPr>
            <w:tcW w:w="1792"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B3A7301" w14:textId="77777777" w:rsidR="00B50425" w:rsidRDefault="00B50425" w:rsidP="00A47A4D">
            <w:pPr>
              <w:spacing w:before="100" w:beforeAutospacing="1" w:after="100" w:afterAutospacing="1"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C5AB6B7" w14:textId="15E6CF94"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July 17 to July 31</w:t>
            </w:r>
          </w:p>
        </w:tc>
        <w:tc>
          <w:tcPr>
            <w:tcW w:w="0" w:type="auto"/>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F208404" w14:textId="465D7C71"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Closed</w:t>
            </w:r>
          </w:p>
        </w:tc>
        <w:tc>
          <w:tcPr>
            <w:tcW w:w="0" w:type="auto"/>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D7558E8" w14:textId="5EEA6B35"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Open</w:t>
            </w:r>
          </w:p>
        </w:tc>
        <w:tc>
          <w:tcPr>
            <w:tcW w:w="2799" w:type="dxa"/>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9E092BF" w14:textId="303F173D" w:rsidR="00B50425" w:rsidRPr="00A47A4D" w:rsidRDefault="00B50425"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Current date</w:t>
            </w:r>
          </w:p>
        </w:tc>
      </w:tr>
      <w:tr w:rsidR="00A47A4D" w:rsidRPr="00A47A4D" w14:paraId="177321DD" w14:textId="77777777" w:rsidTr="00BF5DAF">
        <w:trPr>
          <w:trHeight w:val="327"/>
        </w:trPr>
        <w:tc>
          <w:tcPr>
            <w:tcW w:w="179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7D9F2F"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Accounts Payable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50B554" w14:textId="37DEB700"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 to July 1</w:t>
            </w:r>
            <w:r w:rsidR="00550D66">
              <w:rPr>
                <w:rFonts w:eastAsia="Times New Roman" w:cstheme="minorHAnsi"/>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491689"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F23007"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296777" w14:textId="50C8F561"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June 30</w:t>
            </w:r>
          </w:p>
        </w:tc>
      </w:tr>
      <w:tr w:rsidR="00A47A4D" w:rsidRPr="00A47A4D" w14:paraId="5F074411" w14:textId="77777777" w:rsidTr="00BF5DAF">
        <w:trPr>
          <w:trHeight w:val="330"/>
        </w:trPr>
        <w:tc>
          <w:tcPr>
            <w:tcW w:w="17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E6E8C3" w14:textId="77777777" w:rsidR="00A47A4D" w:rsidRPr="00A47A4D" w:rsidRDefault="00A47A4D" w:rsidP="00A47A4D">
            <w:pPr>
              <w:spacing w:after="0"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7C53A2" w14:textId="290404EE"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w:t>
            </w:r>
            <w:r w:rsidR="00550D66">
              <w:rPr>
                <w:rFonts w:eastAsia="Times New Roman" w:cstheme="minorHAnsi"/>
                <w:color w:val="000000"/>
              </w:rPr>
              <w:t>6</w:t>
            </w:r>
            <w:r w:rsidRPr="00A47A4D">
              <w:rPr>
                <w:rFonts w:eastAsia="Times New Roman" w:cstheme="minorHAnsi"/>
                <w:color w:val="000000"/>
              </w:rPr>
              <w:t xml:space="preserve"> to July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A1630A"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Closed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6153C5"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D77DF0"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Current date</w:t>
            </w:r>
          </w:p>
        </w:tc>
      </w:tr>
      <w:tr w:rsidR="00A47A4D" w:rsidRPr="00A47A4D" w14:paraId="55B9CB69" w14:textId="77777777" w:rsidTr="00BF5DAF">
        <w:trPr>
          <w:trHeight w:val="327"/>
        </w:trPr>
        <w:tc>
          <w:tcPr>
            <w:tcW w:w="179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CB1EE3"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Asset Management and Lease Administration</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6CB4B7" w14:textId="407DD73F"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 xml:space="preserve">July 1 to July </w:t>
            </w:r>
            <w:r w:rsidR="00B50425">
              <w:rPr>
                <w:rFonts w:eastAsia="Times New Roman" w:cstheme="minorHAnsi"/>
                <w:color w:val="000000"/>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5DD0E9"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243B03"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F896B1" w14:textId="77267D50"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June 30</w:t>
            </w:r>
          </w:p>
        </w:tc>
      </w:tr>
      <w:tr w:rsidR="00A47A4D" w:rsidRPr="00A47A4D" w14:paraId="48898F6D" w14:textId="77777777" w:rsidTr="00BF5DAF">
        <w:trPr>
          <w:trHeight w:val="339"/>
        </w:trPr>
        <w:tc>
          <w:tcPr>
            <w:tcW w:w="17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BD5415" w14:textId="77777777" w:rsidR="00A47A4D" w:rsidRPr="00A47A4D" w:rsidRDefault="00A47A4D" w:rsidP="00A47A4D">
            <w:pPr>
              <w:spacing w:after="0"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4F9AC6" w14:textId="347305FE"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 xml:space="preserve">July </w:t>
            </w:r>
            <w:r w:rsidR="00B50425">
              <w:rPr>
                <w:rFonts w:eastAsia="Times New Roman" w:cstheme="minorHAnsi"/>
                <w:color w:val="000000"/>
              </w:rPr>
              <w:t>18</w:t>
            </w:r>
            <w:r w:rsidR="00B50425" w:rsidRPr="00A47A4D">
              <w:rPr>
                <w:rFonts w:eastAsia="Times New Roman" w:cstheme="minorHAnsi"/>
                <w:color w:val="000000"/>
              </w:rPr>
              <w:t xml:space="preserve"> </w:t>
            </w:r>
            <w:r w:rsidRPr="00A47A4D">
              <w:rPr>
                <w:rFonts w:eastAsia="Times New Roman" w:cstheme="minorHAnsi"/>
                <w:color w:val="000000"/>
              </w:rPr>
              <w:t>to July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F15C0D"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Closed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650217"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0DFC02"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Current date</w:t>
            </w:r>
          </w:p>
        </w:tc>
      </w:tr>
      <w:tr w:rsidR="00A47A4D" w:rsidRPr="00A47A4D" w14:paraId="64F2A9DB" w14:textId="77777777" w:rsidTr="00BF5DAF">
        <w:trPr>
          <w:trHeight w:val="318"/>
        </w:trPr>
        <w:tc>
          <w:tcPr>
            <w:tcW w:w="17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501300"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General Ledger</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F5CEFF" w14:textId="5FE4725A"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 xml:space="preserve">July 1 to July </w:t>
            </w:r>
            <w:r w:rsidR="00B50425">
              <w:rPr>
                <w:rFonts w:eastAsia="Times New Roman" w:cstheme="minorHAnsi"/>
                <w:color w:val="000000"/>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131156"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8CDE18"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10DFF" w14:textId="540B0E2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June 30</w:t>
            </w:r>
          </w:p>
        </w:tc>
      </w:tr>
    </w:tbl>
    <w:tbl>
      <w:tblPr>
        <w:tblStyle w:val="TableGrid"/>
        <w:tblpPr w:leftFromText="180" w:rightFromText="180" w:vertAnchor="text" w:horzAnchor="margin" w:tblpY="450"/>
        <w:tblW w:w="0" w:type="auto"/>
        <w:tblLook w:val="04A0" w:firstRow="1" w:lastRow="0" w:firstColumn="1" w:lastColumn="0" w:noHBand="0" w:noVBand="1"/>
      </w:tblPr>
      <w:tblGrid>
        <w:gridCol w:w="4315"/>
        <w:gridCol w:w="5035"/>
      </w:tblGrid>
      <w:tr w:rsidR="00077446" w:rsidRPr="00F32E8F" w14:paraId="1CE567CB" w14:textId="77777777" w:rsidTr="00077446">
        <w:tc>
          <w:tcPr>
            <w:tcW w:w="4315" w:type="dxa"/>
            <w:shd w:val="clear" w:color="auto" w:fill="A6A6A6" w:themeFill="background1" w:themeFillShade="A6"/>
          </w:tcPr>
          <w:p w14:paraId="4050D9FD" w14:textId="77777777" w:rsidR="00077446" w:rsidRPr="00F32E8F" w:rsidRDefault="00077446" w:rsidP="00077446">
            <w:pPr>
              <w:rPr>
                <w:b/>
              </w:rPr>
            </w:pPr>
            <w:r w:rsidRPr="00F32E8F">
              <w:rPr>
                <w:b/>
              </w:rPr>
              <w:t>Weekend Batch Processes will run for:</w:t>
            </w:r>
          </w:p>
        </w:tc>
        <w:tc>
          <w:tcPr>
            <w:tcW w:w="5035" w:type="dxa"/>
            <w:shd w:val="clear" w:color="auto" w:fill="A6A6A6" w:themeFill="background1" w:themeFillShade="A6"/>
          </w:tcPr>
          <w:p w14:paraId="78C79D2B" w14:textId="77777777" w:rsidR="00077446" w:rsidRPr="00F32E8F" w:rsidRDefault="00077446" w:rsidP="00077446">
            <w:pPr>
              <w:rPr>
                <w:b/>
              </w:rPr>
            </w:pPr>
            <w:r w:rsidRPr="00F32E8F">
              <w:rPr>
                <w:b/>
              </w:rPr>
              <w:t>Date</w:t>
            </w:r>
          </w:p>
        </w:tc>
      </w:tr>
      <w:tr w:rsidR="00077446" w:rsidRPr="00F32E8F" w14:paraId="7715501B" w14:textId="77777777" w:rsidTr="00077446">
        <w:trPr>
          <w:trHeight w:val="242"/>
        </w:trPr>
        <w:tc>
          <w:tcPr>
            <w:tcW w:w="4315" w:type="dxa"/>
          </w:tcPr>
          <w:p w14:paraId="27CBA340" w14:textId="77777777" w:rsidR="00077446" w:rsidRPr="00F32E8F" w:rsidRDefault="00077446" w:rsidP="00077446">
            <w:r w:rsidRPr="00F32E8F">
              <w:t>Accounts Receivable and General Ledger</w:t>
            </w:r>
          </w:p>
        </w:tc>
        <w:tc>
          <w:tcPr>
            <w:tcW w:w="5035" w:type="dxa"/>
          </w:tcPr>
          <w:p w14:paraId="4A42932F" w14:textId="4F0A7CF2" w:rsidR="00077446" w:rsidRPr="00F32E8F" w:rsidRDefault="00077446" w:rsidP="00077446">
            <w:r w:rsidRPr="00F32E8F">
              <w:t>7/</w:t>
            </w:r>
            <w:r w:rsidR="006264F4">
              <w:t>4</w:t>
            </w:r>
            <w:r w:rsidRPr="00F32E8F">
              <w:t>/</w:t>
            </w:r>
            <w:r w:rsidR="006264F4" w:rsidRPr="00F32E8F">
              <w:t>20</w:t>
            </w:r>
            <w:r w:rsidR="006264F4">
              <w:t>26</w:t>
            </w:r>
            <w:r w:rsidR="006264F4" w:rsidRPr="00F32E8F">
              <w:t xml:space="preserve"> </w:t>
            </w:r>
            <w:r w:rsidRPr="00F32E8F">
              <w:t>and 7/</w:t>
            </w:r>
            <w:r w:rsidR="006264F4">
              <w:t>5</w:t>
            </w:r>
            <w:r w:rsidRPr="00F32E8F">
              <w:t>/</w:t>
            </w:r>
            <w:r w:rsidR="006264F4" w:rsidRPr="00F32E8F">
              <w:t>20</w:t>
            </w:r>
            <w:r w:rsidR="006264F4">
              <w:t>26</w:t>
            </w:r>
          </w:p>
        </w:tc>
      </w:tr>
      <w:tr w:rsidR="00077446" w:rsidRPr="00F32E8F" w14:paraId="0F7BD245" w14:textId="77777777" w:rsidTr="00077446">
        <w:tc>
          <w:tcPr>
            <w:tcW w:w="4315" w:type="dxa"/>
          </w:tcPr>
          <w:p w14:paraId="07AF1A71" w14:textId="77777777" w:rsidR="00077446" w:rsidRPr="00F32E8F" w:rsidRDefault="00077446" w:rsidP="00077446">
            <w:r w:rsidRPr="00F32E8F">
              <w:t>General Ledger</w:t>
            </w:r>
          </w:p>
        </w:tc>
        <w:tc>
          <w:tcPr>
            <w:tcW w:w="5035" w:type="dxa"/>
          </w:tcPr>
          <w:p w14:paraId="639613A0" w14:textId="7641FF65" w:rsidR="00077446" w:rsidRPr="00F32E8F" w:rsidRDefault="00077446" w:rsidP="00077446">
            <w:r w:rsidRPr="00F32E8F">
              <w:t>7/</w:t>
            </w:r>
            <w:r w:rsidR="006264F4">
              <w:t>11</w:t>
            </w:r>
            <w:r w:rsidRPr="00F32E8F">
              <w:t>/</w:t>
            </w:r>
            <w:r w:rsidR="006264F4" w:rsidRPr="00F32E8F">
              <w:t>20</w:t>
            </w:r>
            <w:r w:rsidR="006264F4">
              <w:t>26</w:t>
            </w:r>
            <w:r w:rsidR="006264F4" w:rsidRPr="00F32E8F">
              <w:t xml:space="preserve"> </w:t>
            </w:r>
            <w:r w:rsidRPr="00F32E8F">
              <w:t>and 7/</w:t>
            </w:r>
            <w:r w:rsidR="006264F4">
              <w:t>12</w:t>
            </w:r>
            <w:r w:rsidRPr="00F32E8F">
              <w:t>/</w:t>
            </w:r>
            <w:r w:rsidR="006264F4" w:rsidRPr="00F32E8F">
              <w:t>20</w:t>
            </w:r>
            <w:r w:rsidR="006264F4">
              <w:t>26</w:t>
            </w:r>
          </w:p>
        </w:tc>
      </w:tr>
      <w:tr w:rsidR="00077446" w:rsidRPr="00F32E8F" w14:paraId="7CF3497B" w14:textId="77777777" w:rsidTr="00077446">
        <w:tc>
          <w:tcPr>
            <w:tcW w:w="4315" w:type="dxa"/>
          </w:tcPr>
          <w:p w14:paraId="1C3E5F2F" w14:textId="77777777" w:rsidR="00077446" w:rsidRPr="00F32E8F" w:rsidRDefault="00077446" w:rsidP="00077446">
            <w:r w:rsidRPr="00F32E8F">
              <w:t>General Ledger</w:t>
            </w:r>
          </w:p>
        </w:tc>
        <w:tc>
          <w:tcPr>
            <w:tcW w:w="5035" w:type="dxa"/>
          </w:tcPr>
          <w:p w14:paraId="1FD657CE" w14:textId="71A30F64" w:rsidR="00077446" w:rsidRPr="00F32E8F" w:rsidRDefault="00077446" w:rsidP="00077446">
            <w:r w:rsidRPr="00F32E8F">
              <w:t>7/</w:t>
            </w:r>
            <w:r w:rsidR="00D7274D">
              <w:t>18</w:t>
            </w:r>
            <w:r w:rsidRPr="00F32E8F">
              <w:t>/</w:t>
            </w:r>
            <w:r w:rsidR="00D7274D" w:rsidRPr="00F32E8F">
              <w:t>20</w:t>
            </w:r>
            <w:r w:rsidR="00D7274D">
              <w:t>26</w:t>
            </w:r>
            <w:r w:rsidR="00D7274D" w:rsidRPr="00F32E8F">
              <w:t xml:space="preserve"> </w:t>
            </w:r>
            <w:r w:rsidRPr="00F32E8F">
              <w:t>and 7/</w:t>
            </w:r>
            <w:r w:rsidR="00D7274D">
              <w:t>19</w:t>
            </w:r>
            <w:r w:rsidRPr="00F32E8F">
              <w:t>/</w:t>
            </w:r>
            <w:r w:rsidR="00D7274D" w:rsidRPr="00F32E8F">
              <w:t>20</w:t>
            </w:r>
            <w:r w:rsidR="00D7274D">
              <w:t>26</w:t>
            </w:r>
          </w:p>
        </w:tc>
      </w:tr>
    </w:tbl>
    <w:p w14:paraId="5BDAEE6F" w14:textId="77777777" w:rsidR="00A47A4D" w:rsidRPr="00F32E8F" w:rsidRDefault="00A47A4D" w:rsidP="00F32E8F">
      <w:pPr>
        <w:spacing w:before="240" w:after="0"/>
        <w:rPr>
          <w:rFonts w:asciiTheme="majorHAnsi" w:eastAsiaTheme="majorEastAsia" w:hAnsiTheme="majorHAnsi" w:cstheme="majorBidi"/>
          <w:color w:val="365F91" w:themeColor="accent1" w:themeShade="BF"/>
          <w:sz w:val="32"/>
          <w:szCs w:val="32"/>
        </w:rPr>
      </w:pPr>
    </w:p>
    <w:p w14:paraId="07AA333F" w14:textId="77777777" w:rsidR="00D619E8" w:rsidRPr="00F32E8F" w:rsidRDefault="00D619E8" w:rsidP="00E05306">
      <w:pPr>
        <w:pStyle w:val="Heading1"/>
        <w:spacing w:before="120"/>
      </w:pPr>
      <w:bookmarkStart w:id="0" w:name="_Hlk135837488"/>
    </w:p>
    <w:p w14:paraId="77B7FE92" w14:textId="77777777" w:rsidR="00D619E8" w:rsidRPr="00F32E8F" w:rsidRDefault="00D619E8" w:rsidP="00E05306">
      <w:pPr>
        <w:pStyle w:val="Heading1"/>
        <w:spacing w:before="120"/>
      </w:pPr>
    </w:p>
    <w:tbl>
      <w:tblPr>
        <w:tblStyle w:val="TableGrid"/>
        <w:tblpPr w:leftFromText="180" w:rightFromText="180" w:vertAnchor="text" w:horzAnchor="margin" w:tblpY="67"/>
        <w:tblW w:w="0" w:type="auto"/>
        <w:tblLook w:val="04A0" w:firstRow="1" w:lastRow="0" w:firstColumn="1" w:lastColumn="0" w:noHBand="0" w:noVBand="1"/>
      </w:tblPr>
      <w:tblGrid>
        <w:gridCol w:w="4315"/>
        <w:gridCol w:w="5035"/>
      </w:tblGrid>
      <w:tr w:rsidR="00077446" w:rsidRPr="00F32E8F" w14:paraId="0BAB00B6" w14:textId="77777777" w:rsidTr="00077446">
        <w:tc>
          <w:tcPr>
            <w:tcW w:w="4315" w:type="dxa"/>
            <w:shd w:val="clear" w:color="auto" w:fill="A6A6A6" w:themeFill="background1" w:themeFillShade="A6"/>
          </w:tcPr>
          <w:bookmarkEnd w:id="0"/>
          <w:p w14:paraId="0DC7370D" w14:textId="77777777" w:rsidR="00077446" w:rsidRPr="00F32E8F" w:rsidRDefault="00077446" w:rsidP="00077446">
            <w:pPr>
              <w:rPr>
                <w:b/>
              </w:rPr>
            </w:pPr>
            <w:r w:rsidRPr="00F32E8F">
              <w:rPr>
                <w:b/>
              </w:rPr>
              <w:t>Weekend SABHRS Financials Hours:</w:t>
            </w:r>
          </w:p>
        </w:tc>
        <w:tc>
          <w:tcPr>
            <w:tcW w:w="5035" w:type="dxa"/>
            <w:shd w:val="clear" w:color="auto" w:fill="A6A6A6" w:themeFill="background1" w:themeFillShade="A6"/>
          </w:tcPr>
          <w:p w14:paraId="2E97ABEA" w14:textId="77777777" w:rsidR="00077446" w:rsidRPr="00F32E8F" w:rsidRDefault="00077446" w:rsidP="00077446">
            <w:pPr>
              <w:rPr>
                <w:b/>
              </w:rPr>
            </w:pPr>
            <w:r w:rsidRPr="00F32E8F">
              <w:rPr>
                <w:b/>
              </w:rPr>
              <w:t>Times</w:t>
            </w:r>
          </w:p>
        </w:tc>
      </w:tr>
      <w:tr w:rsidR="00077446" w:rsidRPr="00F32E8F" w14:paraId="67B2BC19" w14:textId="77777777" w:rsidTr="00077446">
        <w:tc>
          <w:tcPr>
            <w:tcW w:w="4315" w:type="dxa"/>
          </w:tcPr>
          <w:p w14:paraId="3A46EB48" w14:textId="77777777" w:rsidR="00077446" w:rsidRPr="00F32E8F" w:rsidRDefault="00077446" w:rsidP="00077446">
            <w:r w:rsidRPr="00F32E8F">
              <w:t>Saturday</w:t>
            </w:r>
          </w:p>
        </w:tc>
        <w:tc>
          <w:tcPr>
            <w:tcW w:w="5035" w:type="dxa"/>
          </w:tcPr>
          <w:p w14:paraId="4DBD0697" w14:textId="58BD4DA8" w:rsidR="00077446" w:rsidRPr="00F32E8F" w:rsidRDefault="00EE4B17" w:rsidP="00077446">
            <w:r>
              <w:t>6</w:t>
            </w:r>
            <w:r w:rsidR="00077446" w:rsidRPr="00F32E8F">
              <w:t>:00 am – 9:00 pm</w:t>
            </w:r>
          </w:p>
        </w:tc>
      </w:tr>
      <w:tr w:rsidR="00077446" w14:paraId="2960BB98" w14:textId="77777777" w:rsidTr="00077446">
        <w:tc>
          <w:tcPr>
            <w:tcW w:w="4315" w:type="dxa"/>
          </w:tcPr>
          <w:p w14:paraId="4EE704D7" w14:textId="77777777" w:rsidR="00077446" w:rsidRPr="00F32E8F" w:rsidRDefault="00077446" w:rsidP="00077446">
            <w:r w:rsidRPr="00F32E8F">
              <w:t>Sunday</w:t>
            </w:r>
          </w:p>
        </w:tc>
        <w:tc>
          <w:tcPr>
            <w:tcW w:w="5035" w:type="dxa"/>
          </w:tcPr>
          <w:p w14:paraId="0FB18C51" w14:textId="77777777" w:rsidR="00077446" w:rsidRDefault="00077446" w:rsidP="00077446">
            <w:r w:rsidRPr="00F32E8F">
              <w:t>6:00 am – 9:00 pm</w:t>
            </w:r>
          </w:p>
        </w:tc>
      </w:tr>
    </w:tbl>
    <w:p w14:paraId="64298850" w14:textId="77777777" w:rsidR="00547080" w:rsidRPr="00547080" w:rsidRDefault="00547080" w:rsidP="00547080"/>
    <w:p w14:paraId="14926408" w14:textId="77777777" w:rsidR="005117B8" w:rsidRDefault="005117B8" w:rsidP="0021478A">
      <w:pPr>
        <w:pStyle w:val="Heading1"/>
        <w:spacing w:before="0"/>
      </w:pPr>
    </w:p>
    <w:p w14:paraId="2C168A90" w14:textId="77777777" w:rsidR="00077446" w:rsidRPr="00077446" w:rsidRDefault="00077446" w:rsidP="00077446"/>
    <w:p w14:paraId="6FE9FF93" w14:textId="7CE5BD0C" w:rsidR="00F237FB" w:rsidRDefault="00AF34BB" w:rsidP="0021478A">
      <w:pPr>
        <w:pStyle w:val="Heading1"/>
        <w:spacing w:before="0"/>
      </w:pPr>
      <w:r>
        <w:t>F</w:t>
      </w:r>
      <w:r w:rsidR="00F835D1">
        <w:t>YE Queries</w:t>
      </w:r>
    </w:p>
    <w:p w14:paraId="608C0FDE" w14:textId="7D641538" w:rsidR="00E05306" w:rsidRPr="00E05306" w:rsidRDefault="00E05306" w:rsidP="00E05306">
      <w:pPr>
        <w:spacing w:after="120" w:line="240" w:lineRule="auto"/>
        <w:rPr>
          <w:b/>
          <w:bCs/>
          <w:u w:val="single"/>
        </w:rPr>
      </w:pPr>
      <w:r w:rsidRPr="00E05306">
        <w:rPr>
          <w:b/>
          <w:bCs/>
          <w:u w:val="single"/>
        </w:rPr>
        <w:t>In addition to the queries below, agencies are encouraged to use the GL Work Center and the AP Work Center to review outstanding SABHRS transactions.</w:t>
      </w:r>
      <w:r w:rsidR="004C7AC1">
        <w:rPr>
          <w:b/>
          <w:bCs/>
          <w:u w:val="single"/>
        </w:rPr>
        <w:t xml:space="preserve">  </w:t>
      </w:r>
    </w:p>
    <w:tbl>
      <w:tblPr>
        <w:tblStyle w:val="TableGrid"/>
        <w:tblW w:w="0" w:type="auto"/>
        <w:tblLook w:val="04A0" w:firstRow="1" w:lastRow="0" w:firstColumn="1" w:lastColumn="0" w:noHBand="0" w:noVBand="1"/>
      </w:tblPr>
      <w:tblGrid>
        <w:gridCol w:w="4675"/>
        <w:gridCol w:w="4675"/>
      </w:tblGrid>
      <w:tr w:rsidR="00F237FB" w14:paraId="026D8C1B" w14:textId="77777777" w:rsidTr="00F237FB">
        <w:trPr>
          <w:trHeight w:val="278"/>
        </w:trPr>
        <w:tc>
          <w:tcPr>
            <w:tcW w:w="4675" w:type="dxa"/>
            <w:shd w:val="clear" w:color="auto" w:fill="A6A6A6" w:themeFill="background1" w:themeFillShade="A6"/>
          </w:tcPr>
          <w:p w14:paraId="7EFE9446" w14:textId="77777777" w:rsidR="00F237FB" w:rsidRDefault="00F237FB" w:rsidP="00F237FB">
            <w:r w:rsidRPr="00F237FB">
              <w:rPr>
                <w:b/>
              </w:rPr>
              <w:t>Activity</w:t>
            </w:r>
          </w:p>
        </w:tc>
        <w:tc>
          <w:tcPr>
            <w:tcW w:w="4675" w:type="dxa"/>
            <w:shd w:val="clear" w:color="auto" w:fill="A6A6A6" w:themeFill="background1" w:themeFillShade="A6"/>
          </w:tcPr>
          <w:p w14:paraId="078B3499" w14:textId="77777777" w:rsidR="00F237FB" w:rsidRDefault="00F237FB" w:rsidP="00F237FB">
            <w:r w:rsidRPr="00F237FB">
              <w:rPr>
                <w:b/>
              </w:rPr>
              <w:t>Query</w:t>
            </w:r>
          </w:p>
        </w:tc>
      </w:tr>
      <w:tr w:rsidR="00F237FB" w14:paraId="07A716F6" w14:textId="77777777" w:rsidTr="00F237FB">
        <w:trPr>
          <w:trHeight w:val="278"/>
        </w:trPr>
        <w:tc>
          <w:tcPr>
            <w:tcW w:w="4675" w:type="dxa"/>
          </w:tcPr>
          <w:p w14:paraId="3FA495F7" w14:textId="77777777" w:rsidR="00F237FB" w:rsidRPr="00F237FB" w:rsidRDefault="009F36A3" w:rsidP="00F237FB">
            <w:r>
              <w:t>Balance Sheet Account</w:t>
            </w:r>
          </w:p>
        </w:tc>
        <w:tc>
          <w:tcPr>
            <w:tcW w:w="4675" w:type="dxa"/>
          </w:tcPr>
          <w:p w14:paraId="2819FA61" w14:textId="77777777" w:rsidR="00F237FB" w:rsidRPr="00F237FB" w:rsidRDefault="00FD6A91" w:rsidP="00F237FB">
            <w:r>
              <w:t>MTGLAFSD_FYE_BAD</w:t>
            </w:r>
            <w:r w:rsidR="00F237FB">
              <w:t>BAL_BALSHEET</w:t>
            </w:r>
          </w:p>
        </w:tc>
      </w:tr>
      <w:tr w:rsidR="00F237FB" w14:paraId="1F8EF37B" w14:textId="77777777" w:rsidTr="00F237FB">
        <w:trPr>
          <w:trHeight w:val="278"/>
        </w:trPr>
        <w:tc>
          <w:tcPr>
            <w:tcW w:w="4675" w:type="dxa"/>
          </w:tcPr>
          <w:p w14:paraId="302885EE" w14:textId="77777777" w:rsidR="00F237FB" w:rsidRDefault="00456211" w:rsidP="00F237FB">
            <w:r>
              <w:t>Operating Statement A</w:t>
            </w:r>
            <w:r w:rsidR="009F36A3">
              <w:t>ccount</w:t>
            </w:r>
          </w:p>
        </w:tc>
        <w:tc>
          <w:tcPr>
            <w:tcW w:w="4675" w:type="dxa"/>
          </w:tcPr>
          <w:p w14:paraId="1DA6B588" w14:textId="77777777" w:rsidR="00F237FB" w:rsidRPr="00F237FB" w:rsidRDefault="00FD6A91" w:rsidP="00F237FB">
            <w:r>
              <w:t>MTGLAFSD_FYE_BAD</w:t>
            </w:r>
            <w:r w:rsidR="00F237FB">
              <w:t>BAL_OPSTMT</w:t>
            </w:r>
          </w:p>
        </w:tc>
      </w:tr>
      <w:tr w:rsidR="00F237FB" w14:paraId="0315B91C" w14:textId="77777777" w:rsidTr="00F237FB">
        <w:trPr>
          <w:trHeight w:val="278"/>
        </w:trPr>
        <w:tc>
          <w:tcPr>
            <w:tcW w:w="4675" w:type="dxa"/>
          </w:tcPr>
          <w:p w14:paraId="4A1F7DB0" w14:textId="77777777" w:rsidR="00F237FB" w:rsidRDefault="009F36A3" w:rsidP="00F237FB">
            <w:r>
              <w:t>Equity Account</w:t>
            </w:r>
          </w:p>
        </w:tc>
        <w:tc>
          <w:tcPr>
            <w:tcW w:w="4675" w:type="dxa"/>
          </w:tcPr>
          <w:p w14:paraId="3525B822" w14:textId="77777777" w:rsidR="00F237FB" w:rsidRPr="00F237FB" w:rsidRDefault="00F237FB" w:rsidP="00F237FB">
            <w:r>
              <w:t>MTGLAFSD_FYE_BADBAL_FND_</w:t>
            </w:r>
            <w:r w:rsidR="00165F25">
              <w:t>E</w:t>
            </w:r>
            <w:r>
              <w:t>QUITY</w:t>
            </w:r>
          </w:p>
        </w:tc>
      </w:tr>
      <w:tr w:rsidR="00FB51D2" w14:paraId="0902EBE7" w14:textId="77777777" w:rsidTr="00F237FB">
        <w:trPr>
          <w:trHeight w:val="278"/>
        </w:trPr>
        <w:tc>
          <w:tcPr>
            <w:tcW w:w="4675" w:type="dxa"/>
          </w:tcPr>
          <w:p w14:paraId="7C4ABFF0" w14:textId="77777777" w:rsidR="00FB51D2" w:rsidRDefault="00FB51D2" w:rsidP="00F237FB">
            <w:r>
              <w:t>AM and GL Recon</w:t>
            </w:r>
          </w:p>
        </w:tc>
        <w:tc>
          <w:tcPr>
            <w:tcW w:w="4675" w:type="dxa"/>
          </w:tcPr>
          <w:p w14:paraId="5AB26614" w14:textId="77777777" w:rsidR="00FB51D2" w:rsidRDefault="00FB51D2" w:rsidP="00F237FB">
            <w:r>
              <w:t>MTAM_GL_RECON</w:t>
            </w:r>
          </w:p>
        </w:tc>
      </w:tr>
      <w:tr w:rsidR="00FB51D2" w14:paraId="5A1DE41A" w14:textId="77777777" w:rsidTr="00F237FB">
        <w:trPr>
          <w:trHeight w:val="278"/>
        </w:trPr>
        <w:tc>
          <w:tcPr>
            <w:tcW w:w="4675" w:type="dxa"/>
          </w:tcPr>
          <w:p w14:paraId="5020C034" w14:textId="77777777" w:rsidR="00FB51D2" w:rsidRDefault="00FB51D2" w:rsidP="00F237FB">
            <w:r>
              <w:t>Gov Fund Profile Errors</w:t>
            </w:r>
          </w:p>
        </w:tc>
        <w:tc>
          <w:tcPr>
            <w:tcW w:w="4675" w:type="dxa"/>
          </w:tcPr>
          <w:p w14:paraId="137A6914" w14:textId="77777777" w:rsidR="00FB51D2" w:rsidRDefault="00FB51D2" w:rsidP="00F237FB">
            <w:r>
              <w:t>MTAM_GOV_STATE_BKERRORS</w:t>
            </w:r>
          </w:p>
        </w:tc>
      </w:tr>
      <w:tr w:rsidR="00FB51D2" w14:paraId="431893C5" w14:textId="77777777" w:rsidTr="00F237FB">
        <w:trPr>
          <w:trHeight w:val="278"/>
        </w:trPr>
        <w:tc>
          <w:tcPr>
            <w:tcW w:w="4675" w:type="dxa"/>
          </w:tcPr>
          <w:p w14:paraId="47C4B05B" w14:textId="77777777" w:rsidR="00FB51D2" w:rsidRDefault="00FB51D2" w:rsidP="00F237FB">
            <w:r>
              <w:t>Prop Fund Profile Errors</w:t>
            </w:r>
          </w:p>
        </w:tc>
        <w:tc>
          <w:tcPr>
            <w:tcW w:w="4675" w:type="dxa"/>
          </w:tcPr>
          <w:p w14:paraId="5FAE7703" w14:textId="77777777" w:rsidR="00FB51D2" w:rsidRDefault="00FB51D2" w:rsidP="00F237FB">
            <w:r>
              <w:t>MTAM_PROP_GOV_BKERRORS</w:t>
            </w:r>
          </w:p>
        </w:tc>
      </w:tr>
      <w:tr w:rsidR="0098445C" w14:paraId="5D0EDC9A" w14:textId="77777777" w:rsidTr="00F237FB">
        <w:trPr>
          <w:trHeight w:val="278"/>
        </w:trPr>
        <w:tc>
          <w:tcPr>
            <w:tcW w:w="4675" w:type="dxa"/>
          </w:tcPr>
          <w:p w14:paraId="6C399C48" w14:textId="0A141FFE" w:rsidR="0098445C" w:rsidRDefault="0098445C" w:rsidP="00F237FB">
            <w:r>
              <w:t>Voucher Failing Budget Checking</w:t>
            </w:r>
          </w:p>
        </w:tc>
        <w:tc>
          <w:tcPr>
            <w:tcW w:w="4675" w:type="dxa"/>
          </w:tcPr>
          <w:p w14:paraId="792D61D3" w14:textId="7464BD48" w:rsidR="0098445C" w:rsidRDefault="0098445C" w:rsidP="00F237FB">
            <w:r>
              <w:t>MTAP_INSUFFICIENT_APPROP</w:t>
            </w:r>
          </w:p>
        </w:tc>
      </w:tr>
      <w:tr w:rsidR="0098445C" w14:paraId="35F95B1B" w14:textId="77777777" w:rsidTr="00F237FB">
        <w:trPr>
          <w:trHeight w:val="278"/>
        </w:trPr>
        <w:tc>
          <w:tcPr>
            <w:tcW w:w="4675" w:type="dxa"/>
          </w:tcPr>
          <w:p w14:paraId="4EC84DBA" w14:textId="59A1A640" w:rsidR="0098445C" w:rsidRDefault="0098445C" w:rsidP="00F237FB">
            <w:r>
              <w:t>Closed Vouchers Failing Budget Check</w:t>
            </w:r>
          </w:p>
        </w:tc>
        <w:tc>
          <w:tcPr>
            <w:tcW w:w="4675" w:type="dxa"/>
          </w:tcPr>
          <w:p w14:paraId="755AC30A" w14:textId="6D85D1B7" w:rsidR="0098445C" w:rsidRDefault="0098445C" w:rsidP="00F237FB">
            <w:r>
              <w:t>MTAP_CLOSURE_BUDGET_ERRORS</w:t>
            </w:r>
          </w:p>
        </w:tc>
      </w:tr>
      <w:tr w:rsidR="00A77949" w14:paraId="12C31889" w14:textId="77777777" w:rsidTr="00F237FB">
        <w:trPr>
          <w:trHeight w:val="278"/>
        </w:trPr>
        <w:tc>
          <w:tcPr>
            <w:tcW w:w="4675" w:type="dxa"/>
          </w:tcPr>
          <w:p w14:paraId="0F640347" w14:textId="01696DD4" w:rsidR="00A77949" w:rsidRDefault="00A77949" w:rsidP="00F237FB">
            <w:r>
              <w:t>Open Voucher</w:t>
            </w:r>
            <w:r w:rsidR="00241699">
              <w:t>s</w:t>
            </w:r>
            <w:r>
              <w:t xml:space="preserve"> that Have Not Been Paid</w:t>
            </w:r>
          </w:p>
        </w:tc>
        <w:tc>
          <w:tcPr>
            <w:tcW w:w="4675" w:type="dxa"/>
          </w:tcPr>
          <w:p w14:paraId="0ADE71DE" w14:textId="4613107C" w:rsidR="00A77949" w:rsidRDefault="00A77949" w:rsidP="00F237FB">
            <w:r>
              <w:t>MTAP_VOUCHERS_NOT_PAID</w:t>
            </w:r>
          </w:p>
        </w:tc>
      </w:tr>
      <w:tr w:rsidR="00365211" w14:paraId="31F41ABD" w14:textId="77777777" w:rsidTr="006E4B5E">
        <w:trPr>
          <w:trHeight w:val="278"/>
        </w:trPr>
        <w:tc>
          <w:tcPr>
            <w:tcW w:w="4675" w:type="dxa"/>
          </w:tcPr>
          <w:p w14:paraId="370734B4" w14:textId="77777777" w:rsidR="00365211" w:rsidRDefault="00365211" w:rsidP="00A84F16">
            <w:r>
              <w:t>Appropriation Balances</w:t>
            </w:r>
          </w:p>
        </w:tc>
        <w:tc>
          <w:tcPr>
            <w:tcW w:w="4675" w:type="dxa"/>
          </w:tcPr>
          <w:p w14:paraId="2A7DAA1E" w14:textId="77777777" w:rsidR="00365211" w:rsidRDefault="00FD6A91" w:rsidP="006E4B5E">
            <w:r>
              <w:t>MTGL_APPROP_BUDGETS_AND_</w:t>
            </w:r>
            <w:r w:rsidR="00365211">
              <w:t>BAL</w:t>
            </w:r>
          </w:p>
        </w:tc>
      </w:tr>
      <w:tr w:rsidR="00365211" w14:paraId="6A9C695D" w14:textId="77777777" w:rsidTr="0019493E">
        <w:trPr>
          <w:trHeight w:val="278"/>
        </w:trPr>
        <w:tc>
          <w:tcPr>
            <w:tcW w:w="4675" w:type="dxa"/>
            <w:vMerge w:val="restart"/>
          </w:tcPr>
          <w:p w14:paraId="7CB29654" w14:textId="77777777" w:rsidR="00365211" w:rsidRDefault="00365211" w:rsidP="00456211">
            <w:r>
              <w:t>Deposit Review</w:t>
            </w:r>
          </w:p>
        </w:tc>
        <w:tc>
          <w:tcPr>
            <w:tcW w:w="4675" w:type="dxa"/>
          </w:tcPr>
          <w:p w14:paraId="6A3E1444" w14:textId="77777777" w:rsidR="00365211" w:rsidRDefault="00756931" w:rsidP="0019493E">
            <w:r>
              <w:t>MTAR_DIRJRNL_UNPOST</w:t>
            </w:r>
          </w:p>
        </w:tc>
      </w:tr>
      <w:tr w:rsidR="00365211" w14:paraId="65E084E7" w14:textId="77777777" w:rsidTr="006E4B5E">
        <w:trPr>
          <w:trHeight w:val="278"/>
        </w:trPr>
        <w:tc>
          <w:tcPr>
            <w:tcW w:w="4675" w:type="dxa"/>
            <w:vMerge/>
          </w:tcPr>
          <w:p w14:paraId="0D830DDF" w14:textId="77777777" w:rsidR="00365211" w:rsidRDefault="00365211" w:rsidP="00A84F16"/>
        </w:tc>
        <w:tc>
          <w:tcPr>
            <w:tcW w:w="4675" w:type="dxa"/>
          </w:tcPr>
          <w:p w14:paraId="77B7EBDD" w14:textId="77777777" w:rsidR="00365211" w:rsidRDefault="00756931" w:rsidP="006E4B5E">
            <w:r>
              <w:t>MTAR_BU_BCM_ERRORS</w:t>
            </w:r>
          </w:p>
        </w:tc>
      </w:tr>
      <w:tr w:rsidR="00D7274D" w14:paraId="56E9606B" w14:textId="77777777" w:rsidTr="00AF7B80">
        <w:trPr>
          <w:trHeight w:val="143"/>
        </w:trPr>
        <w:tc>
          <w:tcPr>
            <w:tcW w:w="4675" w:type="dxa"/>
            <w:vMerge w:val="restart"/>
          </w:tcPr>
          <w:p w14:paraId="14639F68" w14:textId="044C662F" w:rsidR="00D7274D" w:rsidRDefault="00D7274D" w:rsidP="00A84F16">
            <w:r>
              <w:t>Travel &amp; Expense Review</w:t>
            </w:r>
          </w:p>
        </w:tc>
        <w:tc>
          <w:tcPr>
            <w:tcW w:w="4675" w:type="dxa"/>
          </w:tcPr>
          <w:p w14:paraId="4CE70CF8" w14:textId="4D065732" w:rsidR="00D7274D" w:rsidRPr="00A84F16" w:rsidRDefault="00D7274D" w:rsidP="006E4B5E">
            <w:r>
              <w:t>MTTE_OUTSTANDING_EXP_RPT</w:t>
            </w:r>
          </w:p>
        </w:tc>
      </w:tr>
      <w:tr w:rsidR="00D7274D" w14:paraId="15E469B4" w14:textId="77777777" w:rsidTr="00D7274D">
        <w:trPr>
          <w:trHeight w:val="104"/>
        </w:trPr>
        <w:tc>
          <w:tcPr>
            <w:tcW w:w="4675" w:type="dxa"/>
            <w:vMerge/>
          </w:tcPr>
          <w:p w14:paraId="2B0D3E98" w14:textId="77777777" w:rsidR="00D7274D" w:rsidRDefault="00D7274D" w:rsidP="00A84F16"/>
        </w:tc>
        <w:tc>
          <w:tcPr>
            <w:tcW w:w="4675" w:type="dxa"/>
          </w:tcPr>
          <w:p w14:paraId="36271F31" w14:textId="74B1D16C" w:rsidR="00D7274D" w:rsidRDefault="00D7274D" w:rsidP="006E4B5E">
            <w:r>
              <w:t>MTTE_OUTSTANDING_MYWALLET_CHRG</w:t>
            </w:r>
          </w:p>
        </w:tc>
      </w:tr>
      <w:tr w:rsidR="00D7274D" w14:paraId="5E605D7D" w14:textId="77777777" w:rsidTr="00D7274D">
        <w:trPr>
          <w:trHeight w:val="104"/>
        </w:trPr>
        <w:tc>
          <w:tcPr>
            <w:tcW w:w="4675" w:type="dxa"/>
            <w:vMerge/>
          </w:tcPr>
          <w:p w14:paraId="3DD78211" w14:textId="77777777" w:rsidR="00D7274D" w:rsidRDefault="00D7274D" w:rsidP="00A84F16"/>
        </w:tc>
        <w:tc>
          <w:tcPr>
            <w:tcW w:w="4675" w:type="dxa"/>
          </w:tcPr>
          <w:p w14:paraId="0FA59561" w14:textId="56673BCC" w:rsidR="00D7274D" w:rsidRDefault="00875129" w:rsidP="006E4B5E">
            <w:r>
              <w:t>MTTE_OUTSTANDING_TRAVEL_AUTHS</w:t>
            </w:r>
          </w:p>
        </w:tc>
      </w:tr>
      <w:tr w:rsidR="00D7274D" w14:paraId="76851DC8" w14:textId="77777777" w:rsidTr="00D7274D">
        <w:trPr>
          <w:trHeight w:val="103"/>
        </w:trPr>
        <w:tc>
          <w:tcPr>
            <w:tcW w:w="4675" w:type="dxa"/>
            <w:vMerge/>
          </w:tcPr>
          <w:p w14:paraId="4126CFD9" w14:textId="77777777" w:rsidR="00D7274D" w:rsidRDefault="00D7274D" w:rsidP="00A84F16"/>
        </w:tc>
        <w:tc>
          <w:tcPr>
            <w:tcW w:w="4675" w:type="dxa"/>
          </w:tcPr>
          <w:p w14:paraId="090095F2" w14:textId="355F0D1A" w:rsidR="00D7274D" w:rsidRDefault="00D7274D" w:rsidP="006E4B5E">
            <w:r>
              <w:t>MTTE_EXP_BUDGET_EXCEPTIONS</w:t>
            </w:r>
          </w:p>
        </w:tc>
      </w:tr>
      <w:tr w:rsidR="00A84F16" w14:paraId="22B02F0C" w14:textId="77777777" w:rsidTr="006E4B5E">
        <w:trPr>
          <w:trHeight w:val="278"/>
        </w:trPr>
        <w:tc>
          <w:tcPr>
            <w:tcW w:w="4675" w:type="dxa"/>
            <w:vMerge w:val="restart"/>
          </w:tcPr>
          <w:p w14:paraId="7157896D" w14:textId="77777777" w:rsidR="00A84F16" w:rsidRDefault="00A84F16" w:rsidP="00A84F16">
            <w:r>
              <w:t>Trial Balance Review</w:t>
            </w:r>
          </w:p>
        </w:tc>
        <w:tc>
          <w:tcPr>
            <w:tcW w:w="4675" w:type="dxa"/>
          </w:tcPr>
          <w:p w14:paraId="46400FEF" w14:textId="77777777" w:rsidR="00A84F16" w:rsidRDefault="00A84F16" w:rsidP="006E4B5E">
            <w:r w:rsidRPr="00A84F16">
              <w:t>MTGL_TB_FUND_CHOOSE_LEDGER</w:t>
            </w:r>
          </w:p>
        </w:tc>
      </w:tr>
      <w:tr w:rsidR="00A84F16" w14:paraId="03114EF7" w14:textId="77777777" w:rsidTr="00F237FB">
        <w:trPr>
          <w:trHeight w:val="278"/>
        </w:trPr>
        <w:tc>
          <w:tcPr>
            <w:tcW w:w="4675" w:type="dxa"/>
            <w:vMerge/>
          </w:tcPr>
          <w:p w14:paraId="5C09B66D" w14:textId="77777777" w:rsidR="00A84F16" w:rsidRDefault="00A84F16" w:rsidP="00F237FB"/>
        </w:tc>
        <w:tc>
          <w:tcPr>
            <w:tcW w:w="4675" w:type="dxa"/>
          </w:tcPr>
          <w:p w14:paraId="7BA84FFB" w14:textId="77777777" w:rsidR="00A84F16" w:rsidRDefault="00A84F16" w:rsidP="00F237FB">
            <w:r w:rsidRPr="00A84F16">
              <w:t>MTGL_TB_FUND_ACT_ENTWIDE_COMB</w:t>
            </w:r>
          </w:p>
        </w:tc>
      </w:tr>
      <w:tr w:rsidR="000F1CF2" w14:paraId="09AA25BD" w14:textId="77777777" w:rsidTr="00F237FB">
        <w:trPr>
          <w:trHeight w:val="278"/>
        </w:trPr>
        <w:tc>
          <w:tcPr>
            <w:tcW w:w="4675" w:type="dxa"/>
          </w:tcPr>
          <w:p w14:paraId="79C61CC5" w14:textId="336EF2FB" w:rsidR="000F1CF2" w:rsidRDefault="000F1CF2" w:rsidP="00F237FB">
            <w:r>
              <w:t>Journal Review</w:t>
            </w:r>
          </w:p>
        </w:tc>
        <w:tc>
          <w:tcPr>
            <w:tcW w:w="4675" w:type="dxa"/>
          </w:tcPr>
          <w:p w14:paraId="404A9E5D" w14:textId="5B2C7C54" w:rsidR="000F1CF2" w:rsidRPr="00A84F16" w:rsidRDefault="000F1CF2" w:rsidP="00F237FB">
            <w:r>
              <w:t>MTGL_PENDING_JRNL_LINES</w:t>
            </w:r>
          </w:p>
        </w:tc>
      </w:tr>
    </w:tbl>
    <w:p w14:paraId="2742DF8C" w14:textId="5D0BCBA5" w:rsidR="00813753" w:rsidRPr="00813753" w:rsidRDefault="00A60D03" w:rsidP="00F32E8F">
      <w:pPr>
        <w:pStyle w:val="Heading1"/>
      </w:pPr>
      <w:r>
        <w:lastRenderedPageBreak/>
        <w:t>SAB Contact Information</w:t>
      </w:r>
    </w:p>
    <w:tbl>
      <w:tblPr>
        <w:tblStyle w:val="TableGrid"/>
        <w:tblW w:w="0" w:type="auto"/>
        <w:tblLook w:val="04A0" w:firstRow="1" w:lastRow="0" w:firstColumn="1" w:lastColumn="0" w:noHBand="0" w:noVBand="1"/>
      </w:tblPr>
      <w:tblGrid>
        <w:gridCol w:w="2328"/>
        <w:gridCol w:w="1807"/>
        <w:gridCol w:w="1890"/>
        <w:gridCol w:w="3283"/>
      </w:tblGrid>
      <w:tr w:rsidR="00C17CDF" w14:paraId="5F62C345" w14:textId="7D2957A0" w:rsidTr="002472FB">
        <w:tc>
          <w:tcPr>
            <w:tcW w:w="2328" w:type="dxa"/>
            <w:shd w:val="clear" w:color="auto" w:fill="A6A6A6" w:themeFill="background1" w:themeFillShade="A6"/>
          </w:tcPr>
          <w:p w14:paraId="134048B0" w14:textId="77777777" w:rsidR="00C17CDF" w:rsidRPr="00456211" w:rsidRDefault="00C17CDF" w:rsidP="0061363B">
            <w:pPr>
              <w:rPr>
                <w:b/>
              </w:rPr>
            </w:pPr>
            <w:r w:rsidRPr="00456211">
              <w:rPr>
                <w:b/>
              </w:rPr>
              <w:t>SAB Department</w:t>
            </w:r>
          </w:p>
        </w:tc>
        <w:tc>
          <w:tcPr>
            <w:tcW w:w="1807" w:type="dxa"/>
            <w:shd w:val="clear" w:color="auto" w:fill="A6A6A6" w:themeFill="background1" w:themeFillShade="A6"/>
          </w:tcPr>
          <w:p w14:paraId="109019DF" w14:textId="77777777" w:rsidR="00C17CDF" w:rsidRPr="00456211" w:rsidRDefault="00C17CDF" w:rsidP="0061363B">
            <w:pPr>
              <w:rPr>
                <w:b/>
              </w:rPr>
            </w:pPr>
            <w:r w:rsidRPr="00456211">
              <w:rPr>
                <w:b/>
              </w:rPr>
              <w:t>Phone</w:t>
            </w:r>
          </w:p>
        </w:tc>
        <w:tc>
          <w:tcPr>
            <w:tcW w:w="1890" w:type="dxa"/>
            <w:shd w:val="clear" w:color="auto" w:fill="A6A6A6" w:themeFill="background1" w:themeFillShade="A6"/>
          </w:tcPr>
          <w:p w14:paraId="033D3D3B" w14:textId="77777777" w:rsidR="00C17CDF" w:rsidRPr="00456211" w:rsidRDefault="00C17CDF" w:rsidP="0061363B">
            <w:pPr>
              <w:rPr>
                <w:b/>
              </w:rPr>
            </w:pPr>
            <w:r w:rsidRPr="00456211">
              <w:rPr>
                <w:b/>
              </w:rPr>
              <w:t>Module</w:t>
            </w:r>
          </w:p>
        </w:tc>
        <w:tc>
          <w:tcPr>
            <w:tcW w:w="3283" w:type="dxa"/>
            <w:shd w:val="clear" w:color="auto" w:fill="A6A6A6" w:themeFill="background1" w:themeFillShade="A6"/>
          </w:tcPr>
          <w:p w14:paraId="36139687" w14:textId="37F2BFDD" w:rsidR="00C17CDF" w:rsidRPr="00456211" w:rsidRDefault="00C17CDF" w:rsidP="0061363B">
            <w:pPr>
              <w:rPr>
                <w:b/>
              </w:rPr>
            </w:pPr>
            <w:r>
              <w:rPr>
                <w:b/>
              </w:rPr>
              <w:t>ServiceNow Catalog</w:t>
            </w:r>
          </w:p>
        </w:tc>
      </w:tr>
      <w:tr w:rsidR="00C17CDF" w14:paraId="75E7CBAB" w14:textId="28828732" w:rsidTr="002472FB">
        <w:tc>
          <w:tcPr>
            <w:tcW w:w="2328" w:type="dxa"/>
          </w:tcPr>
          <w:p w14:paraId="6AEA08CE" w14:textId="3BCEB29E" w:rsidR="00C17CDF" w:rsidRDefault="002472FB" w:rsidP="0061363B">
            <w:r>
              <w:t>SAFRS</w:t>
            </w:r>
          </w:p>
        </w:tc>
        <w:tc>
          <w:tcPr>
            <w:tcW w:w="1807" w:type="dxa"/>
          </w:tcPr>
          <w:p w14:paraId="2C427917" w14:textId="472891D5" w:rsidR="00C17CDF" w:rsidRDefault="00C17CDF" w:rsidP="0061363B">
            <w:r>
              <w:t>444-3092</w:t>
            </w:r>
          </w:p>
        </w:tc>
        <w:tc>
          <w:tcPr>
            <w:tcW w:w="1890" w:type="dxa"/>
          </w:tcPr>
          <w:p w14:paraId="0D2C41DF" w14:textId="77777777" w:rsidR="00C17CDF" w:rsidRDefault="00C17CDF" w:rsidP="0061363B">
            <w:r>
              <w:t>GL and AM</w:t>
            </w:r>
          </w:p>
        </w:tc>
        <w:tc>
          <w:tcPr>
            <w:tcW w:w="3283" w:type="dxa"/>
          </w:tcPr>
          <w:p w14:paraId="32894DF3" w14:textId="6B7A9960" w:rsidR="00C17CDF" w:rsidRDefault="002472FB" w:rsidP="0061363B">
            <w:hyperlink r:id="rId10" w:history="1">
              <w:r>
                <w:rPr>
                  <w:rStyle w:val="Hyperlink"/>
                </w:rPr>
                <w:t>ServiceNow Accounting Requests</w:t>
              </w:r>
            </w:hyperlink>
          </w:p>
        </w:tc>
      </w:tr>
      <w:tr w:rsidR="00C17CDF" w14:paraId="7B6B67EC" w14:textId="58803360" w:rsidTr="002472FB">
        <w:tc>
          <w:tcPr>
            <w:tcW w:w="2328" w:type="dxa"/>
          </w:tcPr>
          <w:p w14:paraId="587D6025" w14:textId="77777777" w:rsidR="00C17CDF" w:rsidRDefault="00C17CDF" w:rsidP="0061363B">
            <w:r>
              <w:t>Treasury</w:t>
            </w:r>
          </w:p>
        </w:tc>
        <w:tc>
          <w:tcPr>
            <w:tcW w:w="1807" w:type="dxa"/>
          </w:tcPr>
          <w:p w14:paraId="5A9DF894" w14:textId="77777777" w:rsidR="00C17CDF" w:rsidRDefault="00C17CDF" w:rsidP="0061363B">
            <w:r>
              <w:t>444-4579</w:t>
            </w:r>
          </w:p>
        </w:tc>
        <w:tc>
          <w:tcPr>
            <w:tcW w:w="1890" w:type="dxa"/>
          </w:tcPr>
          <w:p w14:paraId="7956363B" w14:textId="77777777" w:rsidR="00C17CDF" w:rsidRDefault="00C17CDF" w:rsidP="0061363B">
            <w:r>
              <w:t>AR</w:t>
            </w:r>
          </w:p>
        </w:tc>
        <w:tc>
          <w:tcPr>
            <w:tcW w:w="3283" w:type="dxa"/>
          </w:tcPr>
          <w:p w14:paraId="493FCA62" w14:textId="74B3855D" w:rsidR="00C17CDF" w:rsidRDefault="002472FB" w:rsidP="0061363B">
            <w:hyperlink r:id="rId11" w:history="1">
              <w:r>
                <w:rPr>
                  <w:rStyle w:val="Hyperlink"/>
                </w:rPr>
                <w:t>ServiceNow Treasury Requests</w:t>
              </w:r>
            </w:hyperlink>
          </w:p>
        </w:tc>
      </w:tr>
      <w:tr w:rsidR="00C17CDF" w14:paraId="24380D4F" w14:textId="2F43E9A5" w:rsidTr="002472FB">
        <w:tc>
          <w:tcPr>
            <w:tcW w:w="2328" w:type="dxa"/>
          </w:tcPr>
          <w:p w14:paraId="627EB78D" w14:textId="77777777" w:rsidR="00C17CDF" w:rsidRDefault="00C17CDF" w:rsidP="0061363B">
            <w:r>
              <w:t>Warrant Writer</w:t>
            </w:r>
          </w:p>
        </w:tc>
        <w:tc>
          <w:tcPr>
            <w:tcW w:w="1807" w:type="dxa"/>
          </w:tcPr>
          <w:p w14:paraId="70FC6A8C" w14:textId="77777777" w:rsidR="00C17CDF" w:rsidRDefault="00C17CDF" w:rsidP="0061363B">
            <w:r>
              <w:t>444-3092</w:t>
            </w:r>
          </w:p>
        </w:tc>
        <w:tc>
          <w:tcPr>
            <w:tcW w:w="1890" w:type="dxa"/>
          </w:tcPr>
          <w:p w14:paraId="1E906324" w14:textId="77777777" w:rsidR="00C17CDF" w:rsidRDefault="00C17CDF" w:rsidP="0061363B">
            <w:r>
              <w:t>AP</w:t>
            </w:r>
          </w:p>
        </w:tc>
        <w:tc>
          <w:tcPr>
            <w:tcW w:w="3283" w:type="dxa"/>
          </w:tcPr>
          <w:p w14:paraId="5B6722D3" w14:textId="0D14C40C" w:rsidR="00C17CDF" w:rsidRDefault="002472FB" w:rsidP="0061363B">
            <w:hyperlink r:id="rId12" w:history="1">
              <w:r>
                <w:rPr>
                  <w:rStyle w:val="Hyperlink"/>
                </w:rPr>
                <w:t>ServiceNow Payment Requests</w:t>
              </w:r>
            </w:hyperlink>
          </w:p>
        </w:tc>
      </w:tr>
    </w:tbl>
    <w:p w14:paraId="331A4B72" w14:textId="77777777" w:rsidR="00F835D1" w:rsidRPr="005F6764" w:rsidRDefault="00F835D1" w:rsidP="00686038">
      <w:pPr>
        <w:rPr>
          <w:sz w:val="2"/>
          <w:szCs w:val="2"/>
        </w:rPr>
      </w:pPr>
    </w:p>
    <w:sectPr w:rsidR="00F835D1" w:rsidRPr="005F6764" w:rsidSect="00A53E86">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FE10" w14:textId="77777777" w:rsidR="00687BAF" w:rsidRDefault="00687BAF" w:rsidP="00F835D1">
      <w:pPr>
        <w:spacing w:after="0" w:line="240" w:lineRule="auto"/>
      </w:pPr>
      <w:r>
        <w:separator/>
      </w:r>
    </w:p>
  </w:endnote>
  <w:endnote w:type="continuationSeparator" w:id="0">
    <w:p w14:paraId="2A47623F" w14:textId="77777777" w:rsidR="00687BAF" w:rsidRDefault="00687BAF" w:rsidP="00F8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D6DD" w14:textId="77777777" w:rsidR="00687BAF" w:rsidRDefault="00687BAF" w:rsidP="00F835D1">
      <w:pPr>
        <w:spacing w:after="0" w:line="240" w:lineRule="auto"/>
      </w:pPr>
      <w:r>
        <w:separator/>
      </w:r>
    </w:p>
  </w:footnote>
  <w:footnote w:type="continuationSeparator" w:id="0">
    <w:p w14:paraId="1876430F" w14:textId="77777777" w:rsidR="00687BAF" w:rsidRDefault="00687BAF" w:rsidP="00F8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AD54" w14:textId="179267F7" w:rsidR="001E4307" w:rsidRDefault="00600D5E" w:rsidP="001E4307">
    <w:pPr>
      <w:pStyle w:val="Heading1"/>
      <w:jc w:val="center"/>
    </w:pPr>
    <w:r>
      <w:t>202</w:t>
    </w:r>
    <w:r w:rsidR="0018298F">
      <w:t>6</w:t>
    </w:r>
    <w:r>
      <w:t xml:space="preserve"> </w:t>
    </w:r>
    <w:r w:rsidR="001E4307">
      <w:t>FYE Timeline and Information</w:t>
    </w:r>
  </w:p>
  <w:p w14:paraId="51BAEC17" w14:textId="77777777" w:rsidR="001E4307" w:rsidRDefault="001E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D2F3E"/>
    <w:multiLevelType w:val="multilevel"/>
    <w:tmpl w:val="7BE6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C57BB"/>
    <w:multiLevelType w:val="hybridMultilevel"/>
    <w:tmpl w:val="EDA2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2A26"/>
    <w:multiLevelType w:val="hybridMultilevel"/>
    <w:tmpl w:val="62DCEE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7B64582"/>
    <w:multiLevelType w:val="hybridMultilevel"/>
    <w:tmpl w:val="99B6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95F52"/>
    <w:multiLevelType w:val="multilevel"/>
    <w:tmpl w:val="4AFA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582871">
    <w:abstractNumId w:val="3"/>
  </w:num>
  <w:num w:numId="2" w16cid:durableId="1465926899">
    <w:abstractNumId w:val="0"/>
  </w:num>
  <w:num w:numId="3" w16cid:durableId="1655139599">
    <w:abstractNumId w:val="2"/>
  </w:num>
  <w:num w:numId="4" w16cid:durableId="481309313">
    <w:abstractNumId w:val="1"/>
  </w:num>
  <w:num w:numId="5" w16cid:durableId="23673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B9"/>
    <w:rsid w:val="00036853"/>
    <w:rsid w:val="000577E4"/>
    <w:rsid w:val="00077446"/>
    <w:rsid w:val="00083260"/>
    <w:rsid w:val="0009085A"/>
    <w:rsid w:val="000A0D49"/>
    <w:rsid w:val="000F09FF"/>
    <w:rsid w:val="000F1CF2"/>
    <w:rsid w:val="00107795"/>
    <w:rsid w:val="00110DED"/>
    <w:rsid w:val="0014258F"/>
    <w:rsid w:val="00156D50"/>
    <w:rsid w:val="00165F25"/>
    <w:rsid w:val="00173FAF"/>
    <w:rsid w:val="0018298F"/>
    <w:rsid w:val="0018569E"/>
    <w:rsid w:val="001A769E"/>
    <w:rsid w:val="001C1325"/>
    <w:rsid w:val="001E4307"/>
    <w:rsid w:val="0021478A"/>
    <w:rsid w:val="0023429F"/>
    <w:rsid w:val="00241699"/>
    <w:rsid w:val="002472FB"/>
    <w:rsid w:val="0029268C"/>
    <w:rsid w:val="002B135C"/>
    <w:rsid w:val="002B5D8F"/>
    <w:rsid w:val="00320DEC"/>
    <w:rsid w:val="00326D73"/>
    <w:rsid w:val="00365211"/>
    <w:rsid w:val="0037701B"/>
    <w:rsid w:val="003951B7"/>
    <w:rsid w:val="003C5985"/>
    <w:rsid w:val="003F736B"/>
    <w:rsid w:val="00402919"/>
    <w:rsid w:val="00430AFD"/>
    <w:rsid w:val="00456211"/>
    <w:rsid w:val="004B4D72"/>
    <w:rsid w:val="004C7AC1"/>
    <w:rsid w:val="004D6F41"/>
    <w:rsid w:val="004E228F"/>
    <w:rsid w:val="005032A3"/>
    <w:rsid w:val="005117B8"/>
    <w:rsid w:val="00512D33"/>
    <w:rsid w:val="00527C68"/>
    <w:rsid w:val="00547080"/>
    <w:rsid w:val="00550D66"/>
    <w:rsid w:val="005766E9"/>
    <w:rsid w:val="005F32C7"/>
    <w:rsid w:val="005F6764"/>
    <w:rsid w:val="00600D5E"/>
    <w:rsid w:val="00601904"/>
    <w:rsid w:val="0061363B"/>
    <w:rsid w:val="006264F4"/>
    <w:rsid w:val="00686038"/>
    <w:rsid w:val="00687BAF"/>
    <w:rsid w:val="006960AE"/>
    <w:rsid w:val="006A4BD5"/>
    <w:rsid w:val="006F2062"/>
    <w:rsid w:val="00710D79"/>
    <w:rsid w:val="00735175"/>
    <w:rsid w:val="007525B3"/>
    <w:rsid w:val="007566FE"/>
    <w:rsid w:val="00756931"/>
    <w:rsid w:val="00786A20"/>
    <w:rsid w:val="00790546"/>
    <w:rsid w:val="007A203E"/>
    <w:rsid w:val="007D089D"/>
    <w:rsid w:val="007F2B4B"/>
    <w:rsid w:val="008078DB"/>
    <w:rsid w:val="00813338"/>
    <w:rsid w:val="00813753"/>
    <w:rsid w:val="00847AEE"/>
    <w:rsid w:val="008644E5"/>
    <w:rsid w:val="00864619"/>
    <w:rsid w:val="00875129"/>
    <w:rsid w:val="0088234A"/>
    <w:rsid w:val="008B6727"/>
    <w:rsid w:val="008B6890"/>
    <w:rsid w:val="008C41A7"/>
    <w:rsid w:val="008C5AA6"/>
    <w:rsid w:val="00907E61"/>
    <w:rsid w:val="009221F7"/>
    <w:rsid w:val="00955AF0"/>
    <w:rsid w:val="009655CE"/>
    <w:rsid w:val="0098445C"/>
    <w:rsid w:val="00997831"/>
    <w:rsid w:val="009F36A3"/>
    <w:rsid w:val="00A03805"/>
    <w:rsid w:val="00A040BA"/>
    <w:rsid w:val="00A319A5"/>
    <w:rsid w:val="00A42C10"/>
    <w:rsid w:val="00A47A4D"/>
    <w:rsid w:val="00A53011"/>
    <w:rsid w:val="00A53E86"/>
    <w:rsid w:val="00A60D03"/>
    <w:rsid w:val="00A744B8"/>
    <w:rsid w:val="00A76968"/>
    <w:rsid w:val="00A77949"/>
    <w:rsid w:val="00A83ED3"/>
    <w:rsid w:val="00A84F16"/>
    <w:rsid w:val="00AF34BB"/>
    <w:rsid w:val="00AF7B80"/>
    <w:rsid w:val="00B053E8"/>
    <w:rsid w:val="00B22EAB"/>
    <w:rsid w:val="00B50425"/>
    <w:rsid w:val="00B760A2"/>
    <w:rsid w:val="00B77870"/>
    <w:rsid w:val="00BF13EE"/>
    <w:rsid w:val="00BF5305"/>
    <w:rsid w:val="00BF5DAF"/>
    <w:rsid w:val="00C12F56"/>
    <w:rsid w:val="00C176D2"/>
    <w:rsid w:val="00C17CDF"/>
    <w:rsid w:val="00C37274"/>
    <w:rsid w:val="00C56D3B"/>
    <w:rsid w:val="00C72296"/>
    <w:rsid w:val="00CA39E9"/>
    <w:rsid w:val="00CA5003"/>
    <w:rsid w:val="00CB1162"/>
    <w:rsid w:val="00CB6509"/>
    <w:rsid w:val="00CD0FDA"/>
    <w:rsid w:val="00CF4FF2"/>
    <w:rsid w:val="00D0463F"/>
    <w:rsid w:val="00D21D91"/>
    <w:rsid w:val="00D2495E"/>
    <w:rsid w:val="00D50003"/>
    <w:rsid w:val="00D619E8"/>
    <w:rsid w:val="00D7274D"/>
    <w:rsid w:val="00D93D0A"/>
    <w:rsid w:val="00D94C13"/>
    <w:rsid w:val="00D96148"/>
    <w:rsid w:val="00DB1E48"/>
    <w:rsid w:val="00DB3338"/>
    <w:rsid w:val="00DB5A9C"/>
    <w:rsid w:val="00DF7072"/>
    <w:rsid w:val="00E05306"/>
    <w:rsid w:val="00E264CD"/>
    <w:rsid w:val="00E361A5"/>
    <w:rsid w:val="00E36D95"/>
    <w:rsid w:val="00E734B4"/>
    <w:rsid w:val="00E80D72"/>
    <w:rsid w:val="00E81CA1"/>
    <w:rsid w:val="00EA762B"/>
    <w:rsid w:val="00ED1FB1"/>
    <w:rsid w:val="00EE4B17"/>
    <w:rsid w:val="00EF02E3"/>
    <w:rsid w:val="00F04223"/>
    <w:rsid w:val="00F237FB"/>
    <w:rsid w:val="00F25C05"/>
    <w:rsid w:val="00F32E8F"/>
    <w:rsid w:val="00F66CEF"/>
    <w:rsid w:val="00F67F6C"/>
    <w:rsid w:val="00F74D0C"/>
    <w:rsid w:val="00F7750D"/>
    <w:rsid w:val="00F835D1"/>
    <w:rsid w:val="00F97CB9"/>
    <w:rsid w:val="00FB51D2"/>
    <w:rsid w:val="00FD6A91"/>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9A0E"/>
  <w15:chartTrackingRefBased/>
  <w15:docId w15:val="{080159CC-506A-4D87-B971-442D688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5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36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9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CB9"/>
    <w:pPr>
      <w:ind w:left="720"/>
      <w:contextualSpacing/>
    </w:pPr>
  </w:style>
  <w:style w:type="paragraph" w:styleId="BalloonText">
    <w:name w:val="Balloon Text"/>
    <w:basedOn w:val="Normal"/>
    <w:link w:val="BalloonTextChar"/>
    <w:uiPriority w:val="99"/>
    <w:semiHidden/>
    <w:unhideWhenUsed/>
    <w:rsid w:val="004B4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D72"/>
    <w:rPr>
      <w:rFonts w:ascii="Segoe UI" w:hAnsi="Segoe UI" w:cs="Segoe UI"/>
      <w:sz w:val="18"/>
      <w:szCs w:val="18"/>
    </w:rPr>
  </w:style>
  <w:style w:type="paragraph" w:styleId="Header">
    <w:name w:val="header"/>
    <w:basedOn w:val="Normal"/>
    <w:link w:val="HeaderChar"/>
    <w:uiPriority w:val="99"/>
    <w:unhideWhenUsed/>
    <w:rsid w:val="00F83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5D1"/>
  </w:style>
  <w:style w:type="paragraph" w:styleId="Footer">
    <w:name w:val="footer"/>
    <w:basedOn w:val="Normal"/>
    <w:link w:val="FooterChar"/>
    <w:uiPriority w:val="99"/>
    <w:unhideWhenUsed/>
    <w:rsid w:val="00F83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5D1"/>
  </w:style>
  <w:style w:type="character" w:customStyle="1" w:styleId="Heading1Char">
    <w:name w:val="Heading 1 Char"/>
    <w:basedOn w:val="DefaultParagraphFont"/>
    <w:link w:val="Heading1"/>
    <w:uiPriority w:val="9"/>
    <w:rsid w:val="00F835D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60D03"/>
    <w:rPr>
      <w:color w:val="0000FF" w:themeColor="hyperlink"/>
      <w:u w:val="single"/>
    </w:rPr>
  </w:style>
  <w:style w:type="paragraph" w:styleId="NoSpacing">
    <w:name w:val="No Spacing"/>
    <w:uiPriority w:val="1"/>
    <w:qFormat/>
    <w:rsid w:val="00A60D03"/>
    <w:pPr>
      <w:spacing w:after="0" w:line="240" w:lineRule="auto"/>
    </w:pPr>
  </w:style>
  <w:style w:type="character" w:styleId="FollowedHyperlink">
    <w:name w:val="FollowedHyperlink"/>
    <w:basedOn w:val="DefaultParagraphFont"/>
    <w:uiPriority w:val="99"/>
    <w:semiHidden/>
    <w:unhideWhenUsed/>
    <w:rsid w:val="00756931"/>
    <w:rPr>
      <w:color w:val="800080" w:themeColor="followedHyperlink"/>
      <w:u w:val="single"/>
    </w:rPr>
  </w:style>
  <w:style w:type="character" w:customStyle="1" w:styleId="Heading2Char">
    <w:name w:val="Heading 2 Char"/>
    <w:basedOn w:val="DefaultParagraphFont"/>
    <w:link w:val="Heading2"/>
    <w:uiPriority w:val="9"/>
    <w:rsid w:val="009F36A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B1162"/>
    <w:rPr>
      <w:color w:val="605E5C"/>
      <w:shd w:val="clear" w:color="auto" w:fill="E1DFDD"/>
    </w:rPr>
  </w:style>
  <w:style w:type="paragraph" w:styleId="NormalWeb">
    <w:name w:val="Normal (Web)"/>
    <w:basedOn w:val="Normal"/>
    <w:uiPriority w:val="99"/>
    <w:semiHidden/>
    <w:unhideWhenUsed/>
    <w:rsid w:val="0073517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81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5428">
      <w:bodyDiv w:val="1"/>
      <w:marLeft w:val="0"/>
      <w:marRight w:val="0"/>
      <w:marTop w:val="0"/>
      <w:marBottom w:val="0"/>
      <w:divBdr>
        <w:top w:val="none" w:sz="0" w:space="0" w:color="auto"/>
        <w:left w:val="none" w:sz="0" w:space="0" w:color="auto"/>
        <w:bottom w:val="none" w:sz="0" w:space="0" w:color="auto"/>
        <w:right w:val="none" w:sz="0" w:space="0" w:color="auto"/>
      </w:divBdr>
    </w:div>
    <w:div w:id="1531340392">
      <w:bodyDiv w:val="1"/>
      <w:marLeft w:val="0"/>
      <w:marRight w:val="0"/>
      <w:marTop w:val="0"/>
      <w:marBottom w:val="0"/>
      <w:divBdr>
        <w:top w:val="none" w:sz="0" w:space="0" w:color="auto"/>
        <w:left w:val="none" w:sz="0" w:space="0" w:color="auto"/>
        <w:bottom w:val="none" w:sz="0" w:space="0" w:color="auto"/>
        <w:right w:val="none" w:sz="0" w:space="0" w:color="auto"/>
      </w:divBdr>
    </w:div>
    <w:div w:id="1570771384">
      <w:bodyDiv w:val="1"/>
      <w:marLeft w:val="0"/>
      <w:marRight w:val="0"/>
      <w:marTop w:val="0"/>
      <w:marBottom w:val="0"/>
      <w:divBdr>
        <w:top w:val="none" w:sz="0" w:space="0" w:color="auto"/>
        <w:left w:val="none" w:sz="0" w:space="0" w:color="auto"/>
        <w:bottom w:val="none" w:sz="0" w:space="0" w:color="auto"/>
        <w:right w:val="none" w:sz="0" w:space="0" w:color="auto"/>
      </w:divBdr>
    </w:div>
    <w:div w:id="1598978312">
      <w:bodyDiv w:val="1"/>
      <w:marLeft w:val="0"/>
      <w:marRight w:val="0"/>
      <w:marTop w:val="0"/>
      <w:marBottom w:val="0"/>
      <w:divBdr>
        <w:top w:val="none" w:sz="0" w:space="0" w:color="auto"/>
        <w:left w:val="none" w:sz="0" w:space="0" w:color="auto"/>
        <w:bottom w:val="none" w:sz="0" w:space="0" w:color="auto"/>
        <w:right w:val="none" w:sz="0" w:space="0" w:color="auto"/>
      </w:divBdr>
    </w:div>
    <w:div w:id="16886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ntana.servicenowservices.com/sp?id=sc_category&amp;catalog_id=b65f628edb7f37009ecc362f7c961988&amp;sys_id=e91813c8db4af3009ecc362f7c9619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ntana.servicenowservices.com/sp?id=sc_category&amp;catalog_id=b65f628edb7f37009ecc362f7c961988&amp;sys_id=1a385304db4af3009ecc362f7c96198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ntana.servicenowservices.com/sp?id=sc_category&amp;catalog_id=b65f628edb7f37009ecc362f7c961988&amp;sys_id=ece7df88db4af3009ecc362f7c9619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38CEDF493CC748B4725B435F159C49" ma:contentTypeVersion="9" ma:contentTypeDescription="Create a new document." ma:contentTypeScope="" ma:versionID="30be290a1750f4f3b65eea5d48c966e3">
  <xsd:schema xmlns:xsd="http://www.w3.org/2001/XMLSchema" xmlns:xs="http://www.w3.org/2001/XMLSchema" xmlns:p="http://schemas.microsoft.com/office/2006/metadata/properties" xmlns:ns1="http://schemas.microsoft.com/sharepoint/v3" xmlns:ns3="139f5430-c13e-4b1b-9ae6-8729962f6dd1" targetNamespace="http://schemas.microsoft.com/office/2006/metadata/properties" ma:root="true" ma:fieldsID="4a2b9bf881643b8163c228303bf1abf5" ns1:_="" ns3:_="">
    <xsd:import namespace="http://schemas.microsoft.com/sharepoint/v3"/>
    <xsd:import namespace="139f5430-c13e-4b1b-9ae6-8729962f6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f5430-c13e-4b1b-9ae6-8729962f6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7A07571-8961-4D9D-9BF1-8585CEA46FF4}">
  <ds:schemaRefs>
    <ds:schemaRef ds:uri="http://schemas.microsoft.com/sharepoint/v3/contenttype/forms"/>
  </ds:schemaRefs>
</ds:datastoreItem>
</file>

<file path=customXml/itemProps2.xml><?xml version="1.0" encoding="utf-8"?>
<ds:datastoreItem xmlns:ds="http://schemas.openxmlformats.org/officeDocument/2006/customXml" ds:itemID="{2A8C1FA7-6389-4B01-BA9A-7256991DC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9f5430-c13e-4b1b-9ae6-8729962f6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2C6FC-4602-495A-9223-DBE8112EC6A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6414</Characters>
  <Application>Microsoft Office Word</Application>
  <DocSecurity>0</DocSecurity>
  <Lines>305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Danielle</dc:creator>
  <cp:keywords/>
  <dc:description/>
  <cp:lastModifiedBy>Sanders, Danielle</cp:lastModifiedBy>
  <cp:revision>4</cp:revision>
  <cp:lastPrinted>2018-05-18T15:20:00Z</cp:lastPrinted>
  <dcterms:created xsi:type="dcterms:W3CDTF">2026-05-18T15:38:00Z</dcterms:created>
  <dcterms:modified xsi:type="dcterms:W3CDTF">2026-05-18T15:39:00Z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0x0101009F38CEDF493CC748B4725B435F159C49</vt:lpwstr>
  </property>
  <property fmtid="{D5CDD505-2E9C-101B-9397-08002B2CF9AE}" pid="3" name="GrammarlyDocumentId">
    <vt:lpwstr>ef0d9499608d5a3e0a64d206693c8a792831803e970938edcfc3970135568b5b</vt:lpwstr>
  </property>
</Properties>
</file>