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8430" w14:textId="77777777" w:rsidR="008D3F66" w:rsidRPr="008D3F66" w:rsidRDefault="008D3F66" w:rsidP="008D3F66">
      <w:r w:rsidRPr="008D3F66">
        <w:t>                                                                                                                                                                                    </w:t>
      </w:r>
    </w:p>
    <w:p w14:paraId="035BFDC8" w14:textId="1AED6A5C" w:rsidR="008D3F66" w:rsidRPr="008D3F66" w:rsidRDefault="008D3F66" w:rsidP="008D3F66">
      <w:r w:rsidRPr="008D3F66">
        <w:t>Dear </w:t>
      </w:r>
      <w:r w:rsidRPr="008D3F66">
        <w:rPr>
          <w:color w:val="AA0000"/>
        </w:rPr>
        <w:t>(Vendor Name)</w:t>
      </w:r>
      <w:r w:rsidRPr="008D3F66">
        <w:rPr>
          <w:color w:val="AA0000"/>
        </w:rPr>
        <w:t>,</w:t>
      </w:r>
    </w:p>
    <w:p w14:paraId="7B239B0C" w14:textId="77777777" w:rsidR="008D3F66" w:rsidRPr="008D3F66" w:rsidRDefault="008D3F66" w:rsidP="008D3F66">
      <w:r w:rsidRPr="008D3F66">
        <w:t> </w:t>
      </w:r>
    </w:p>
    <w:p w14:paraId="200020CF" w14:textId="21160F9C" w:rsidR="008D3F66" w:rsidRPr="008D3F66" w:rsidRDefault="008D3F66" w:rsidP="008D3F66">
      <w:r w:rsidRPr="008D3F66">
        <w:t>The State of Montana has completed the evaluation of Request for Proposal </w:t>
      </w:r>
      <w:r w:rsidRPr="008D3F66">
        <w:rPr>
          <w:color w:val="AA0000"/>
        </w:rPr>
        <w:t>(Solicitation Number, Name)</w:t>
      </w:r>
      <w:r w:rsidRPr="008D3F66">
        <w:t>. We are pleased to inform you that the State intends to accept the offer submitted by your firm.  This notice, however, does not constitute a contract, and you may not proceed until your firm receives a contract signed by all parties.  Until that time, no work may begin.</w:t>
      </w:r>
    </w:p>
    <w:p w14:paraId="11F75528" w14:textId="54B40227" w:rsidR="008D3F66" w:rsidRPr="008D3F66" w:rsidRDefault="008D3F66" w:rsidP="008D3F66">
      <w:r w:rsidRPr="008D3F66">
        <w:t xml:space="preserve"> Please work with </w:t>
      </w:r>
      <w:r>
        <w:rPr>
          <w:color w:val="AA0000"/>
        </w:rPr>
        <w:t>(Contract’s Officer)</w:t>
      </w:r>
      <w:r w:rsidRPr="008D3F66">
        <w:rPr>
          <w:color w:val="AA0000"/>
        </w:rPr>
        <w:t xml:space="preserve"> </w:t>
      </w:r>
      <w:r w:rsidRPr="008D3F66">
        <w:t>to discuss contract language and other details. You will receive another email with the approved contract language for your review.</w:t>
      </w:r>
    </w:p>
    <w:p w14:paraId="58C8F34B" w14:textId="4F74B512" w:rsidR="008D3F66" w:rsidRPr="008D3F66" w:rsidRDefault="008D3F66" w:rsidP="008D3F66">
      <w:r w:rsidRPr="008D3F66">
        <w:t> According to the terms and conditions of the Request for Proposal, we are requesting the following types of certificates of insurance and information:</w:t>
      </w:r>
    </w:p>
    <w:p w14:paraId="641D8706" w14:textId="49BC6D4D" w:rsidR="008D3F66" w:rsidRPr="008D3F66" w:rsidRDefault="008D3F66" w:rsidP="008D3F66">
      <w:r w:rsidRPr="008D3F66">
        <w:t> •                 Proof of compliance with the Workers’ Compensation Act in the form of a Certificate of Insurance for Workers’ Compensation insurance coverage, a Certificate of Independent Contractor Exemption, or proof of any other exemption allowed under the Act.</w:t>
      </w:r>
    </w:p>
    <w:p w14:paraId="1EE41CC3" w14:textId="5739637C" w:rsidR="008D3F66" w:rsidRPr="008D3F66" w:rsidRDefault="008D3F66" w:rsidP="008D3F66">
      <w:r w:rsidRPr="008D3F66">
        <w:t> •                 Commercial General Liability with combined single limits for bodily injury, personal injury, and property damage of $2,000,000 per occurrence and $2,000,000 aggregate per year to cover such claims as may be caused by any act, omission, or negligence of Contractor or its officers, agents, representatives, assigns, or subcontractors from an insurer with a Best’s Rating of no less than A-.</w:t>
      </w:r>
    </w:p>
    <w:p w14:paraId="403E6BCE" w14:textId="4FAA7326" w:rsidR="008D3F66" w:rsidRPr="008D3F66" w:rsidRDefault="008D3F66" w:rsidP="008D3F66">
      <w:r w:rsidRPr="008D3F66">
        <w:t> •                 Automobile Liability coverage with split limits of $500,000 per person (personal injury), $1,000,000 per accident occurrence (personal injury), and $100,000 per accident occurrence (property damage), OR a combined single limits of $1,000,000 per occurrence to cover such claims as may be caused by any act, omission, or negligence of Contractor or its officers, agents, representatives, assigns, or subcontractors.</w:t>
      </w:r>
    </w:p>
    <w:p w14:paraId="51DB1F36" w14:textId="5910503F" w:rsidR="008D3F66" w:rsidRPr="008D3F66" w:rsidRDefault="008D3F66" w:rsidP="008D3F66">
      <w:r w:rsidRPr="008D3F66">
        <w:t> State, its officers, officials, employees, and volunteers are to be covered and listed as additional insureds for automobiles leased, owned, or borrowed by Contractor.</w:t>
      </w:r>
    </w:p>
    <w:p w14:paraId="37CA910F" w14:textId="61E359C0" w:rsidR="008D3F66" w:rsidRPr="008D3F66" w:rsidRDefault="008D3F66" w:rsidP="008D3F66">
      <w:r w:rsidRPr="008D3F66">
        <w:t> •                 Professional Liability Insurance with combined single limits for each wrongful act of $1,000,000 per occurrence and $2,000,000 aggregate per year to cover such claims as may be caused by any act, omission, negligence of Contractor or its officers, agents, representatives, assigns, or subcontractors, from an insurer with a Best’s Rating of no less than A-.</w:t>
      </w:r>
    </w:p>
    <w:p w14:paraId="357FEC48" w14:textId="69F704EC" w:rsidR="008D3F66" w:rsidRPr="008D3F66" w:rsidRDefault="008D3F66" w:rsidP="008D3F66">
      <w:r w:rsidRPr="008D3F66">
        <w:lastRenderedPageBreak/>
        <w:t> •                 Cyber Security Insurance combined single limits for each wrongful act of $6,000,000 per occurrence to cover the unauthorized acquisition of personal information such as social security numbers, credit card numbers, financial account information, or other information that uniquely identifies an individual and may be of a sensitive nature in accordance with §§ 2-6-1501, MCA through 2-6-1503, MCA.</w:t>
      </w:r>
    </w:p>
    <w:p w14:paraId="7BE108B8" w14:textId="4484BA56" w:rsidR="008D3F66" w:rsidRPr="008D3F66" w:rsidRDefault="008D3F66" w:rsidP="008D3F66">
      <w:r w:rsidRPr="008D3F66">
        <w:t xml:space="preserve"> The required insurance certificates, except those relating to Workers' Compensation (and Professional Liability, if required), must name the State of Montana as an additional insured and include a copy of the endorsement according to the Insurance Requirements stated in the Request for Proposal.  All </w:t>
      </w:r>
      <w:proofErr w:type="gramStart"/>
      <w:r w:rsidRPr="008D3F66">
        <w:t>insurances</w:t>
      </w:r>
      <w:proofErr w:type="gramEnd"/>
      <w:r w:rsidRPr="008D3F66">
        <w:t xml:space="preserve"> must be valid for the entire contract period.  Insurance certificates must be emailed to me at (CO email)</w:t>
      </w:r>
    </w:p>
    <w:p w14:paraId="5C4997B6" w14:textId="77777777" w:rsidR="008D3F66" w:rsidRPr="008D3F66" w:rsidRDefault="008D3F66" w:rsidP="008D3F66">
      <w:r w:rsidRPr="008D3F66">
        <w:t>The Certificate Holder for the Certificates of Insurance must read:</w:t>
      </w:r>
    </w:p>
    <w:p w14:paraId="6081D31A" w14:textId="528746C0" w:rsidR="008D3F66" w:rsidRPr="008D3F66" w:rsidRDefault="008D3F66" w:rsidP="008D3F66">
      <w:r w:rsidRPr="008D3F66">
        <w:t> State of Montana</w:t>
      </w:r>
    </w:p>
    <w:p w14:paraId="6F8C63BC" w14:textId="77777777" w:rsidR="008D3F66" w:rsidRPr="008D3F66" w:rsidRDefault="008D3F66" w:rsidP="008D3F66">
      <w:r w:rsidRPr="008D3F66">
        <w:t>125 N. Roberts St.</w:t>
      </w:r>
    </w:p>
    <w:p w14:paraId="77DB1496" w14:textId="77777777" w:rsidR="008D3F66" w:rsidRDefault="008D3F66" w:rsidP="008D3F66">
      <w:r w:rsidRPr="008D3F66">
        <w:t>Helena, MT 59601</w:t>
      </w:r>
    </w:p>
    <w:p w14:paraId="26861808" w14:textId="77777777" w:rsidR="008D3F66" w:rsidRPr="008D3F66" w:rsidRDefault="008D3F66" w:rsidP="008D3F66"/>
    <w:p w14:paraId="7DDC9C34" w14:textId="4F1CACDE" w:rsidR="008D3F66" w:rsidRPr="008D3F66" w:rsidRDefault="008D3F66" w:rsidP="008D3F66">
      <w:r w:rsidRPr="008D3F66">
        <w:t> A contract will not be executed until all documents have been received and verified for compliance with the contract terms.</w:t>
      </w:r>
    </w:p>
    <w:p w14:paraId="1CC3C9D0" w14:textId="0F524268" w:rsidR="008D3F66" w:rsidRPr="008D3F66" w:rsidRDefault="008D3F66" w:rsidP="008D3F66">
      <w:r w:rsidRPr="008D3F66">
        <w:t xml:space="preserve"> The State now uses </w:t>
      </w:r>
      <w:proofErr w:type="spellStart"/>
      <w:r w:rsidRPr="008D3F66">
        <w:t>DocuSign</w:t>
      </w:r>
      <w:proofErr w:type="spellEnd"/>
      <w:r w:rsidRPr="008D3F66">
        <w:t xml:space="preserve"> electronic signature for our amendments and contracts, please indicate who will be signing the contract document for your company. Please include name, title and email address. Please also provide your company’s Employer Identification Number (EIN).</w:t>
      </w:r>
    </w:p>
    <w:p w14:paraId="149DCC29" w14:textId="0154AF52" w:rsidR="008D3F66" w:rsidRPr="008D3F66" w:rsidRDefault="008D3F66" w:rsidP="008D3F66">
      <w:r w:rsidRPr="008D3F66">
        <w:t> The State eProcurement System vendor portal has two types of registration; vendors awarded contracts are required to complete a more detailed registration. An invite has been sent to the contact file to complete your company’s registration if it has not been completed.</w:t>
      </w:r>
    </w:p>
    <w:p w14:paraId="246FE50D" w14:textId="28D68A0C" w:rsidR="008D3F66" w:rsidRPr="008D3F66" w:rsidRDefault="008D3F66" w:rsidP="008D3F66">
      <w:r w:rsidRPr="008D3F66">
        <w:t> Failure to supply this information to the State Procurement Services Division within 10 working days from the date of this notice may result in our selecting another vendor.</w:t>
      </w:r>
    </w:p>
    <w:p w14:paraId="1C50A51D" w14:textId="4B1A6836" w:rsidR="008D3F66" w:rsidRPr="008D3F66" w:rsidRDefault="008D3F66" w:rsidP="008D3F66">
      <w:r w:rsidRPr="008D3F66">
        <w:t> Sincerely,</w:t>
      </w:r>
    </w:p>
    <w:p w14:paraId="5CDB0B2C" w14:textId="79F8680B" w:rsidR="008D3F66" w:rsidRPr="008D3F66" w:rsidRDefault="008D3F66" w:rsidP="008D3F66">
      <w:pPr>
        <w:rPr>
          <w:color w:val="AA0000"/>
        </w:rPr>
      </w:pPr>
      <w:r w:rsidRPr="008D3F66">
        <w:rPr>
          <w:color w:val="AA0000"/>
        </w:rPr>
        <w:t> </w:t>
      </w:r>
      <w:r>
        <w:rPr>
          <w:color w:val="AA0000"/>
        </w:rPr>
        <w:t>(</w:t>
      </w:r>
      <w:r w:rsidRPr="008D3F66">
        <w:rPr>
          <w:color w:val="AA0000"/>
        </w:rPr>
        <w:t>Contract Officer Contact Information</w:t>
      </w:r>
      <w:r>
        <w:rPr>
          <w:color w:val="AA0000"/>
        </w:rPr>
        <w:t>)</w:t>
      </w:r>
    </w:p>
    <w:p w14:paraId="5A487551" w14:textId="77777777" w:rsidR="008D3F66" w:rsidRPr="008D3F66" w:rsidRDefault="008D3F66" w:rsidP="008D3F66">
      <w:r w:rsidRPr="008D3F66">
        <w:t> </w:t>
      </w:r>
    </w:p>
    <w:p w14:paraId="5A64B143" w14:textId="77777777" w:rsidR="00925767" w:rsidRDefault="00925767"/>
    <w:sectPr w:rsidR="00925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66"/>
    <w:rsid w:val="008D3F66"/>
    <w:rsid w:val="00925767"/>
    <w:rsid w:val="00B426F8"/>
    <w:rsid w:val="00CF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CEF4"/>
  <w15:chartTrackingRefBased/>
  <w15:docId w15:val="{B3D1494D-8068-4801-A489-3386D2DD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F66"/>
    <w:rPr>
      <w:rFonts w:eastAsiaTheme="majorEastAsia" w:cstheme="majorBidi"/>
      <w:color w:val="272727" w:themeColor="text1" w:themeTint="D8"/>
    </w:rPr>
  </w:style>
  <w:style w:type="paragraph" w:styleId="Title">
    <w:name w:val="Title"/>
    <w:basedOn w:val="Normal"/>
    <w:next w:val="Normal"/>
    <w:link w:val="TitleChar"/>
    <w:uiPriority w:val="10"/>
    <w:qFormat/>
    <w:rsid w:val="008D3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F66"/>
    <w:pPr>
      <w:spacing w:before="160"/>
      <w:jc w:val="center"/>
    </w:pPr>
    <w:rPr>
      <w:i/>
      <w:iCs/>
      <w:color w:val="404040" w:themeColor="text1" w:themeTint="BF"/>
    </w:rPr>
  </w:style>
  <w:style w:type="character" w:customStyle="1" w:styleId="QuoteChar">
    <w:name w:val="Quote Char"/>
    <w:basedOn w:val="DefaultParagraphFont"/>
    <w:link w:val="Quote"/>
    <w:uiPriority w:val="29"/>
    <w:rsid w:val="008D3F66"/>
    <w:rPr>
      <w:i/>
      <w:iCs/>
      <w:color w:val="404040" w:themeColor="text1" w:themeTint="BF"/>
    </w:rPr>
  </w:style>
  <w:style w:type="paragraph" w:styleId="ListParagraph">
    <w:name w:val="List Paragraph"/>
    <w:basedOn w:val="Normal"/>
    <w:uiPriority w:val="34"/>
    <w:qFormat/>
    <w:rsid w:val="008D3F66"/>
    <w:pPr>
      <w:ind w:left="720"/>
      <w:contextualSpacing/>
    </w:pPr>
  </w:style>
  <w:style w:type="character" w:styleId="IntenseEmphasis">
    <w:name w:val="Intense Emphasis"/>
    <w:basedOn w:val="DefaultParagraphFont"/>
    <w:uiPriority w:val="21"/>
    <w:qFormat/>
    <w:rsid w:val="008D3F66"/>
    <w:rPr>
      <w:i/>
      <w:iCs/>
      <w:color w:val="0F4761" w:themeColor="accent1" w:themeShade="BF"/>
    </w:rPr>
  </w:style>
  <w:style w:type="paragraph" w:styleId="IntenseQuote">
    <w:name w:val="Intense Quote"/>
    <w:basedOn w:val="Normal"/>
    <w:next w:val="Normal"/>
    <w:link w:val="IntenseQuoteChar"/>
    <w:uiPriority w:val="30"/>
    <w:qFormat/>
    <w:rsid w:val="008D3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F66"/>
    <w:rPr>
      <w:i/>
      <w:iCs/>
      <w:color w:val="0F4761" w:themeColor="accent1" w:themeShade="BF"/>
    </w:rPr>
  </w:style>
  <w:style w:type="character" w:styleId="IntenseReference">
    <w:name w:val="Intense Reference"/>
    <w:basedOn w:val="DefaultParagraphFont"/>
    <w:uiPriority w:val="32"/>
    <w:qFormat/>
    <w:rsid w:val="008D3F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3747</Characters>
  <Application>Microsoft Office Word</Application>
  <DocSecurity>0</DocSecurity>
  <Lines>120</Lines>
  <Paragraphs>71</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Pfeifer, Sabrina</dc:creator>
  <cp:keywords/>
  <dc:description/>
  <cp:lastModifiedBy>Pfeifer, Sabrina</cp:lastModifiedBy>
  <cp:revision>1</cp:revision>
  <dcterms:created xsi:type="dcterms:W3CDTF">2026-06-15T19:06:00Z</dcterms:created>
  <dcterms:modified xsi:type="dcterms:W3CDTF">2026-06-15T19:09:00Z</dcterms:modified>
</cp:coreProperties>
</file>